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953A3" w14:textId="67021687" w:rsidR="002E35F5" w:rsidRDefault="005C300C" w:rsidP="001E1E33">
      <w:r w:rsidRPr="002E35F5">
        <w:rPr>
          <w:noProof/>
        </w:rPr>
        <w:drawing>
          <wp:anchor distT="0" distB="0" distL="114300" distR="114300" simplePos="0" relativeHeight="251658240" behindDoc="0" locked="0" layoutInCell="1" allowOverlap="1" wp14:anchorId="2EE585F1" wp14:editId="7BB18FA4">
            <wp:simplePos x="0" y="0"/>
            <wp:positionH relativeFrom="margin">
              <wp:posOffset>7786095</wp:posOffset>
            </wp:positionH>
            <wp:positionV relativeFrom="margin">
              <wp:posOffset>108369</wp:posOffset>
            </wp:positionV>
            <wp:extent cx="2159635" cy="502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ING &amp; SUPPORT option-G_ONLINE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502285"/>
                    </a:xfrm>
                    <a:prstGeom prst="rect">
                      <a:avLst/>
                    </a:prstGeom>
                  </pic:spPr>
                </pic:pic>
              </a:graphicData>
            </a:graphic>
          </wp:anchor>
        </w:drawing>
      </w:r>
    </w:p>
    <w:p w14:paraId="29EA5D46" w14:textId="77777777" w:rsidR="002E35F5" w:rsidRDefault="002E35F5" w:rsidP="001E1E33"/>
    <w:p w14:paraId="1F08FDBB" w14:textId="77777777" w:rsidR="002E35F5" w:rsidRDefault="002E35F5" w:rsidP="001E1E33"/>
    <w:p w14:paraId="36FAA45C" w14:textId="77777777" w:rsidR="002E35F5" w:rsidRDefault="002E35F5" w:rsidP="001E1E33"/>
    <w:p w14:paraId="0CC2D4C1" w14:textId="77777777" w:rsidR="00220F08" w:rsidRPr="00220F08" w:rsidRDefault="00160D5F" w:rsidP="001E1E33">
      <w:pPr>
        <w:pStyle w:val="Title"/>
        <w:spacing w:line="276" w:lineRule="auto"/>
      </w:pPr>
      <w:r w:rsidRPr="00220F08">
        <w:br/>
      </w:r>
      <w:r w:rsidR="00220F08" w:rsidRPr="00220F08">
        <w:t>Transform Housing &amp; Support</w:t>
      </w:r>
    </w:p>
    <w:p w14:paraId="2968B2E0" w14:textId="77777777" w:rsidR="00220F08" w:rsidRPr="00220F08" w:rsidRDefault="00220F08" w:rsidP="001E1E33">
      <w:pPr>
        <w:pStyle w:val="Heading1"/>
        <w:spacing w:after="0"/>
        <w:rPr>
          <w:rFonts w:cs="Arial"/>
        </w:rPr>
      </w:pPr>
      <w:r w:rsidRPr="00220F08">
        <w:rPr>
          <w:rFonts w:cs="Arial"/>
        </w:rPr>
        <w:t>Self-assessment against the Housing Ombudsman Service’s Complaint Handling Code 2023/24</w:t>
      </w:r>
    </w:p>
    <w:p w14:paraId="30A30F25" w14:textId="77777777" w:rsidR="00220F08" w:rsidRPr="00220F08" w:rsidRDefault="00220F08" w:rsidP="001E1E33">
      <w:pPr>
        <w:rPr>
          <w:rFonts w:cs="Arial"/>
          <w:sz w:val="24"/>
          <w:szCs w:val="24"/>
        </w:rPr>
      </w:pPr>
    </w:p>
    <w:p w14:paraId="7A88DB20" w14:textId="77777777" w:rsidR="00220F08" w:rsidRPr="00220F08" w:rsidRDefault="00220F08" w:rsidP="001E1E33">
      <w:pPr>
        <w:rPr>
          <w:rFonts w:cs="Arial"/>
          <w:sz w:val="24"/>
          <w:szCs w:val="24"/>
        </w:rPr>
      </w:pPr>
      <w:r w:rsidRPr="00220F08">
        <w:rPr>
          <w:rFonts w:cs="Arial"/>
          <w:sz w:val="24"/>
          <w:szCs w:val="24"/>
        </w:rPr>
        <w:t xml:space="preserve">This self-assessment form has been completed by the complaints </w:t>
      </w:r>
      <w:bookmarkStart w:id="0" w:name="_Int_ok3CP3NI"/>
      <w:r w:rsidRPr="00220F08">
        <w:rPr>
          <w:rFonts w:cs="Arial"/>
          <w:sz w:val="24"/>
          <w:szCs w:val="24"/>
        </w:rPr>
        <w:t>officer</w:t>
      </w:r>
      <w:bookmarkEnd w:id="0"/>
      <w:r w:rsidRPr="00220F08">
        <w:rPr>
          <w:rFonts w:cs="Arial"/>
          <w:sz w:val="24"/>
          <w:szCs w:val="24"/>
        </w:rPr>
        <w:t xml:space="preserve"> and reviewed and approved by the Board on 23 May 2024. </w:t>
      </w:r>
    </w:p>
    <w:p w14:paraId="08758456" w14:textId="77777777" w:rsidR="00281E52" w:rsidRDefault="00281E52" w:rsidP="001E1E33">
      <w:pPr>
        <w:rPr>
          <w:rFonts w:cs="Arial"/>
          <w:sz w:val="24"/>
          <w:szCs w:val="24"/>
        </w:rPr>
      </w:pPr>
    </w:p>
    <w:p w14:paraId="6F4B4EE9" w14:textId="351D43AD" w:rsidR="00220F08" w:rsidRPr="00220F08" w:rsidRDefault="00220F08" w:rsidP="001E1E33">
      <w:pPr>
        <w:rPr>
          <w:rFonts w:cs="Arial"/>
          <w:sz w:val="24"/>
          <w:szCs w:val="24"/>
        </w:rPr>
      </w:pPr>
      <w:r w:rsidRPr="4CEEF6A5">
        <w:rPr>
          <w:rFonts w:cs="Arial"/>
          <w:sz w:val="24"/>
          <w:szCs w:val="24"/>
        </w:rPr>
        <w:t xml:space="preserve">We publish the self-assessment as part of the annual </w:t>
      </w:r>
      <w:bookmarkStart w:id="1" w:name="_Int_YxV2L0cB"/>
      <w:r w:rsidRPr="4CEEF6A5">
        <w:rPr>
          <w:rFonts w:cs="Arial"/>
          <w:sz w:val="24"/>
          <w:szCs w:val="24"/>
        </w:rPr>
        <w:t>complaints</w:t>
      </w:r>
      <w:bookmarkEnd w:id="1"/>
      <w:r w:rsidRPr="4CEEF6A5">
        <w:rPr>
          <w:rFonts w:cs="Arial"/>
          <w:sz w:val="24"/>
          <w:szCs w:val="24"/>
        </w:rPr>
        <w:t xml:space="preserve"> performance and service improvement report on our website.</w:t>
      </w:r>
      <w:r w:rsidR="00A726E7">
        <w:rPr>
          <w:rFonts w:cs="Arial"/>
          <w:sz w:val="24"/>
          <w:szCs w:val="24"/>
        </w:rPr>
        <w:t xml:space="preserve"> </w:t>
      </w:r>
      <w:r w:rsidRPr="4CEEF6A5">
        <w:rPr>
          <w:rFonts w:cs="Arial"/>
          <w:sz w:val="24"/>
          <w:szCs w:val="24"/>
        </w:rPr>
        <w:t>The Board’s response to the report is published alongside this.</w:t>
      </w:r>
      <w:r w:rsidR="00A726E7">
        <w:rPr>
          <w:rFonts w:cs="Arial"/>
          <w:sz w:val="24"/>
          <w:szCs w:val="24"/>
        </w:rPr>
        <w:t xml:space="preserve"> </w:t>
      </w:r>
      <w:r w:rsidR="6AB8413E" w:rsidRPr="4CEEF6A5">
        <w:rPr>
          <w:rFonts w:cs="Arial"/>
          <w:sz w:val="24"/>
          <w:szCs w:val="24"/>
        </w:rPr>
        <w:t xml:space="preserve">A link to the report can be found </w:t>
      </w:r>
      <w:hyperlink r:id="rId11" w:history="1">
        <w:r w:rsidR="6AB8413E" w:rsidRPr="0011272E">
          <w:rPr>
            <w:rStyle w:val="Hyperlink"/>
            <w:rFonts w:cs="Arial"/>
            <w:sz w:val="24"/>
            <w:szCs w:val="24"/>
          </w:rPr>
          <w:t>here</w:t>
        </w:r>
      </w:hyperlink>
      <w:r w:rsidR="6AB8413E" w:rsidRPr="4CEEF6A5">
        <w:rPr>
          <w:rFonts w:cs="Arial"/>
          <w:sz w:val="24"/>
          <w:szCs w:val="24"/>
        </w:rPr>
        <w:t>.</w:t>
      </w:r>
      <w:r>
        <w:br/>
      </w:r>
    </w:p>
    <w:p w14:paraId="371F3D40" w14:textId="5CD93D98" w:rsidR="00220F08" w:rsidRPr="00220F08" w:rsidRDefault="00220F08" w:rsidP="001E1E33">
      <w:pPr>
        <w:rPr>
          <w:rFonts w:cs="Arial"/>
          <w:sz w:val="24"/>
          <w:szCs w:val="24"/>
        </w:rPr>
      </w:pPr>
      <w:r w:rsidRPr="4CEEF6A5">
        <w:rPr>
          <w:rFonts w:cs="Arial"/>
          <w:sz w:val="24"/>
          <w:szCs w:val="24"/>
        </w:rPr>
        <w:t xml:space="preserve">Landlords are required to complete the self-assessment in full and support all statements with evidence, with additional </w:t>
      </w:r>
      <w:bookmarkStart w:id="2" w:name="_Int_iGY5Z2yJ"/>
      <w:r w:rsidR="35813CE9" w:rsidRPr="4CEEF6A5">
        <w:rPr>
          <w:rFonts w:cs="Arial"/>
          <w:sz w:val="24"/>
          <w:szCs w:val="24"/>
        </w:rPr>
        <w:t>commentary,</w:t>
      </w:r>
      <w:bookmarkEnd w:id="2"/>
      <w:r w:rsidRPr="4CEEF6A5">
        <w:rPr>
          <w:rFonts w:cs="Arial"/>
          <w:sz w:val="24"/>
          <w:szCs w:val="24"/>
        </w:rPr>
        <w:t xml:space="preserve"> as necessary. </w:t>
      </w:r>
    </w:p>
    <w:p w14:paraId="447D9CC9" w14:textId="77777777" w:rsidR="00220F08" w:rsidRPr="00220F08" w:rsidRDefault="00220F08" w:rsidP="001E1E33">
      <w:pPr>
        <w:rPr>
          <w:rFonts w:cs="Arial"/>
          <w:sz w:val="24"/>
          <w:szCs w:val="24"/>
        </w:rPr>
      </w:pPr>
    </w:p>
    <w:p w14:paraId="21F4B160" w14:textId="77777777" w:rsidR="00220F08" w:rsidRPr="00220F08" w:rsidRDefault="00220F08" w:rsidP="001E1E33">
      <w:pPr>
        <w:rPr>
          <w:rFonts w:cs="Arial"/>
          <w:sz w:val="24"/>
          <w:szCs w:val="24"/>
        </w:rPr>
      </w:pPr>
    </w:p>
    <w:p w14:paraId="434567FF" w14:textId="77777777" w:rsidR="00220F08" w:rsidRPr="00220F08" w:rsidRDefault="00220F08" w:rsidP="001E1E33">
      <w:pPr>
        <w:rPr>
          <w:rFonts w:cs="Arial"/>
          <w:sz w:val="24"/>
          <w:szCs w:val="24"/>
        </w:rPr>
      </w:pPr>
    </w:p>
    <w:p w14:paraId="58B37D59" w14:textId="77777777" w:rsidR="00220F08" w:rsidRPr="00220F08" w:rsidRDefault="00220F08" w:rsidP="001E1E33">
      <w:pPr>
        <w:rPr>
          <w:rFonts w:cs="Arial"/>
          <w:sz w:val="24"/>
          <w:szCs w:val="24"/>
        </w:rPr>
      </w:pPr>
      <w:r w:rsidRPr="00220F08">
        <w:rPr>
          <w:rFonts w:cs="Arial"/>
          <w:sz w:val="24"/>
          <w:szCs w:val="24"/>
        </w:rPr>
        <w:br w:type="page"/>
      </w:r>
    </w:p>
    <w:p w14:paraId="78DCA5C2" w14:textId="77777777" w:rsidR="00220F08" w:rsidRPr="00220F08" w:rsidRDefault="00220F08" w:rsidP="001E1E33">
      <w:pPr>
        <w:pStyle w:val="Heading1"/>
        <w:spacing w:after="120"/>
        <w:rPr>
          <w:rFonts w:cs="Arial"/>
          <w:szCs w:val="24"/>
        </w:rPr>
      </w:pPr>
      <w:r w:rsidRPr="00220F08">
        <w:rPr>
          <w:rFonts w:cs="Arial"/>
          <w:szCs w:val="24"/>
        </w:rPr>
        <w:lastRenderedPageBreak/>
        <w:t xml:space="preserve"> Section 1: Definition of a complaint</w:t>
      </w:r>
    </w:p>
    <w:tbl>
      <w:tblPr>
        <w:tblStyle w:val="TableGrid"/>
        <w:tblW w:w="15163" w:type="dxa"/>
        <w:tblLook w:val="04A0" w:firstRow="1" w:lastRow="0" w:firstColumn="1" w:lastColumn="0" w:noHBand="0" w:noVBand="1"/>
      </w:tblPr>
      <w:tblGrid>
        <w:gridCol w:w="1590"/>
        <w:gridCol w:w="4124"/>
        <w:gridCol w:w="1227"/>
        <w:gridCol w:w="4111"/>
        <w:gridCol w:w="4111"/>
      </w:tblGrid>
      <w:tr w:rsidR="00220F08" w:rsidRPr="00220F08" w14:paraId="2C8D863B" w14:textId="77777777" w:rsidTr="00B02AFB">
        <w:trPr>
          <w:trHeight w:val="300"/>
          <w:tblHeader/>
        </w:trPr>
        <w:tc>
          <w:tcPr>
            <w:tcW w:w="1590" w:type="dxa"/>
            <w:vAlign w:val="center"/>
          </w:tcPr>
          <w:p w14:paraId="43CFE8EE"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Code provision</w:t>
            </w:r>
          </w:p>
        </w:tc>
        <w:tc>
          <w:tcPr>
            <w:tcW w:w="4124" w:type="dxa"/>
            <w:vAlign w:val="center"/>
          </w:tcPr>
          <w:p w14:paraId="1A27CA34"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Code requirement</w:t>
            </w:r>
          </w:p>
        </w:tc>
        <w:tc>
          <w:tcPr>
            <w:tcW w:w="1227" w:type="dxa"/>
            <w:vAlign w:val="center"/>
          </w:tcPr>
          <w:p w14:paraId="0384FB45"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Comply: Yes / No</w:t>
            </w:r>
          </w:p>
        </w:tc>
        <w:tc>
          <w:tcPr>
            <w:tcW w:w="4111" w:type="dxa"/>
            <w:vAlign w:val="center"/>
          </w:tcPr>
          <w:p w14:paraId="1FA83965"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Evidence</w:t>
            </w:r>
          </w:p>
        </w:tc>
        <w:tc>
          <w:tcPr>
            <w:tcW w:w="4111" w:type="dxa"/>
            <w:vAlign w:val="center"/>
          </w:tcPr>
          <w:p w14:paraId="13AE9B6E"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Commentary / explanation</w:t>
            </w:r>
          </w:p>
        </w:tc>
      </w:tr>
      <w:tr w:rsidR="00220F08" w:rsidRPr="00220F08" w14:paraId="51EE5C98" w14:textId="77777777" w:rsidTr="00B02AFB">
        <w:trPr>
          <w:trHeight w:val="300"/>
        </w:trPr>
        <w:tc>
          <w:tcPr>
            <w:tcW w:w="1590" w:type="dxa"/>
            <w:vAlign w:val="center"/>
          </w:tcPr>
          <w:p w14:paraId="4C6352E9"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1.2</w:t>
            </w:r>
          </w:p>
        </w:tc>
        <w:tc>
          <w:tcPr>
            <w:tcW w:w="4124" w:type="dxa"/>
          </w:tcPr>
          <w:p w14:paraId="19708771" w14:textId="77777777" w:rsidR="00220F08" w:rsidRPr="00220F08" w:rsidRDefault="00220F08" w:rsidP="001E1E33">
            <w:pPr>
              <w:pStyle w:val="NoSpacing"/>
              <w:spacing w:after="120" w:line="276" w:lineRule="auto"/>
              <w:rPr>
                <w:rFonts w:ascii="Arial" w:hAnsi="Arial"/>
              </w:rPr>
            </w:pPr>
            <w:r w:rsidRPr="00220F08">
              <w:rPr>
                <w:rFonts w:ascii="Arial" w:hAnsi="Arial"/>
              </w:rPr>
              <w:t>A complaint must be defined as:</w:t>
            </w:r>
            <w:bookmarkStart w:id="3" w:name="_Hlk108509032"/>
          </w:p>
          <w:p w14:paraId="0D08C8E1" w14:textId="77777777" w:rsidR="00220F08" w:rsidRPr="00220F08" w:rsidRDefault="00220F08" w:rsidP="001E1E33">
            <w:pPr>
              <w:spacing w:after="120" w:line="276" w:lineRule="auto"/>
              <w:rPr>
                <w:rFonts w:ascii="Arial" w:hAnsi="Arial" w:cs="Arial"/>
                <w:sz w:val="24"/>
                <w:szCs w:val="24"/>
              </w:rPr>
            </w:pPr>
            <w:r w:rsidRPr="00220F08">
              <w:rPr>
                <w:rFonts w:ascii="Arial" w:hAnsi="Arial" w:cs="Arial"/>
                <w:sz w:val="24"/>
                <w:szCs w:val="24"/>
              </w:rPr>
              <w:t>‘</w:t>
            </w:r>
            <w:bookmarkStart w:id="4" w:name="_Int_7gylbWSN"/>
            <w:r w:rsidRPr="00220F08">
              <w:rPr>
                <w:rFonts w:ascii="Arial" w:hAnsi="Arial" w:cs="Arial"/>
                <w:sz w:val="24"/>
                <w:szCs w:val="24"/>
              </w:rPr>
              <w:t>an</w:t>
            </w:r>
            <w:bookmarkEnd w:id="4"/>
            <w:r w:rsidRPr="00220F08">
              <w:rPr>
                <w:rFonts w:ascii="Arial" w:hAnsi="Arial" w:cs="Arial"/>
                <w:sz w:val="24"/>
                <w:szCs w:val="24"/>
              </w:rPr>
              <w:t xml:space="preserve"> expression of dissatisfaction, however made, about the standard of service, actions or lack of action by the landlord, its own staff, or those acting on its behalf, affecting a resident or group of residents.’ </w:t>
            </w:r>
            <w:bookmarkEnd w:id="3"/>
          </w:p>
        </w:tc>
        <w:tc>
          <w:tcPr>
            <w:tcW w:w="1227" w:type="dxa"/>
            <w:vAlign w:val="center"/>
          </w:tcPr>
          <w:p w14:paraId="250F168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4EDF70F6" w14:textId="60154E80" w:rsidR="00220F08" w:rsidRPr="00220F08" w:rsidRDefault="00220F08" w:rsidP="001E1E33">
            <w:pPr>
              <w:spacing w:line="276" w:lineRule="auto"/>
              <w:rPr>
                <w:rFonts w:ascii="Arial" w:hAnsi="Arial" w:cs="Arial"/>
                <w:sz w:val="24"/>
                <w:szCs w:val="24"/>
              </w:rPr>
            </w:pPr>
            <w:r w:rsidRPr="0C66C848">
              <w:rPr>
                <w:rFonts w:ascii="Arial" w:hAnsi="Arial" w:cs="Arial"/>
                <w:sz w:val="24"/>
                <w:szCs w:val="24"/>
              </w:rPr>
              <w:t xml:space="preserve">Clearly stated in Complaints Policy 3.1 and on </w:t>
            </w:r>
            <w:bookmarkStart w:id="5" w:name="_Int_Bnvmj5WV"/>
            <w:r w:rsidRPr="0C66C848">
              <w:rPr>
                <w:rFonts w:ascii="Arial" w:hAnsi="Arial" w:cs="Arial"/>
                <w:sz w:val="24"/>
                <w:szCs w:val="24"/>
              </w:rPr>
              <w:t>our</w:t>
            </w:r>
            <w:bookmarkEnd w:id="5"/>
            <w:r w:rsidRPr="0C66C848">
              <w:fldChar w:fldCharType="begin"/>
            </w:r>
            <w:r w:rsidRPr="0C66C848">
              <w:rPr>
                <w:rFonts w:ascii="Arial" w:hAnsi="Arial" w:cs="Arial"/>
              </w:rPr>
              <w:instrText>HYPERLINK "https://clients.transformhousing.org.uk/complaints-procedure" \h</w:instrText>
            </w:r>
            <w:r w:rsidRPr="0C66C848">
              <w:fldChar w:fldCharType="separate"/>
            </w:r>
            <w:r w:rsidRPr="0C66C848">
              <w:rPr>
                <w:rStyle w:val="Hyperlink"/>
                <w:rFonts w:ascii="Arial" w:hAnsi="Arial" w:cs="Arial"/>
                <w:sz w:val="24"/>
                <w:szCs w:val="24"/>
              </w:rPr>
              <w:t xml:space="preserve"> website</w:t>
            </w:r>
            <w:bookmarkStart w:id="6" w:name="_Hlt166745288"/>
            <w:r w:rsidRPr="0C66C848">
              <w:rPr>
                <w:rStyle w:val="Hyperlink"/>
                <w:rFonts w:ascii="Arial" w:hAnsi="Arial" w:cs="Arial"/>
                <w:sz w:val="24"/>
                <w:szCs w:val="24"/>
              </w:rPr>
              <w:t xml:space="preserve"> </w:t>
            </w:r>
            <w:bookmarkEnd w:id="6"/>
            <w:r w:rsidRPr="0C66C848">
              <w:rPr>
                <w:rStyle w:val="Hyperlink"/>
                <w:rFonts w:ascii="Arial" w:hAnsi="Arial" w:cs="Arial"/>
                <w:sz w:val="24"/>
                <w:szCs w:val="24"/>
              </w:rPr>
              <w:t>complaints page</w:t>
            </w:r>
            <w:r w:rsidRPr="0C66C848">
              <w:rPr>
                <w:rStyle w:val="Hyperlink"/>
                <w:rFonts w:cs="Arial"/>
                <w:sz w:val="24"/>
                <w:szCs w:val="24"/>
              </w:rPr>
              <w:fldChar w:fldCharType="end"/>
            </w:r>
            <w:r w:rsidRPr="0C66C848">
              <w:rPr>
                <w:rStyle w:val="Hyperlink"/>
                <w:rFonts w:ascii="Arial" w:hAnsi="Arial" w:cs="Arial"/>
                <w:sz w:val="24"/>
                <w:szCs w:val="24"/>
              </w:rPr>
              <w:t>.</w:t>
            </w:r>
          </w:p>
        </w:tc>
        <w:tc>
          <w:tcPr>
            <w:tcW w:w="4111" w:type="dxa"/>
            <w:vAlign w:val="center"/>
          </w:tcPr>
          <w:p w14:paraId="6CFD713F" w14:textId="77777777" w:rsidR="00220F08" w:rsidRPr="00220F08" w:rsidRDefault="00220F08" w:rsidP="001E1E33">
            <w:pPr>
              <w:spacing w:line="276" w:lineRule="auto"/>
              <w:rPr>
                <w:rFonts w:ascii="Arial" w:hAnsi="Arial" w:cs="Arial"/>
                <w:sz w:val="24"/>
                <w:szCs w:val="24"/>
              </w:rPr>
            </w:pPr>
          </w:p>
        </w:tc>
      </w:tr>
      <w:tr w:rsidR="00220F08" w:rsidRPr="00220F08" w14:paraId="5F478EE9" w14:textId="77777777" w:rsidTr="00B02AFB">
        <w:trPr>
          <w:trHeight w:val="300"/>
        </w:trPr>
        <w:tc>
          <w:tcPr>
            <w:tcW w:w="1590" w:type="dxa"/>
            <w:vAlign w:val="center"/>
          </w:tcPr>
          <w:p w14:paraId="406323D6"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1.3</w:t>
            </w:r>
          </w:p>
        </w:tc>
        <w:tc>
          <w:tcPr>
            <w:tcW w:w="4124" w:type="dxa"/>
          </w:tcPr>
          <w:p w14:paraId="3662A2CF" w14:textId="77777777" w:rsidR="00220F08" w:rsidRPr="00220F08" w:rsidRDefault="00220F08" w:rsidP="001E1E33">
            <w:pPr>
              <w:pStyle w:val="NoSpacing"/>
              <w:spacing w:after="120" w:line="276" w:lineRule="auto"/>
              <w:rPr>
                <w:rFonts w:ascii="Arial" w:hAnsi="Arial"/>
              </w:rPr>
            </w:pPr>
            <w:r w:rsidRPr="00220F08">
              <w:rPr>
                <w:rFonts w:ascii="Arial" w:hAnsi="Arial"/>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227" w:type="dxa"/>
            <w:vAlign w:val="center"/>
          </w:tcPr>
          <w:p w14:paraId="010C9F6B"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5C4C7288" w14:textId="3940055A"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Clearly stated in Transform’s </w:t>
            </w:r>
            <w:hyperlink r:id="rId12" w:history="1">
              <w:r w:rsidRPr="00220F08">
                <w:rPr>
                  <w:rStyle w:val="Hyperlink"/>
                  <w:rFonts w:ascii="Arial" w:hAnsi="Arial" w:cs="Arial"/>
                  <w:sz w:val="24"/>
                  <w:szCs w:val="24"/>
                </w:rPr>
                <w:t>Complaints Policy</w:t>
              </w:r>
            </w:hyperlink>
            <w:r w:rsidRPr="00220F08">
              <w:rPr>
                <w:rFonts w:ascii="Arial" w:hAnsi="Arial" w:cs="Arial"/>
                <w:sz w:val="24"/>
                <w:szCs w:val="24"/>
              </w:rPr>
              <w:t xml:space="preserve"> 3.2</w:t>
            </w:r>
            <w:r>
              <w:rPr>
                <w:rFonts w:ascii="Arial" w:hAnsi="Arial" w:cs="Arial"/>
                <w:sz w:val="24"/>
                <w:szCs w:val="24"/>
              </w:rPr>
              <w:t>.</w:t>
            </w:r>
          </w:p>
        </w:tc>
        <w:tc>
          <w:tcPr>
            <w:tcW w:w="4111" w:type="dxa"/>
            <w:vAlign w:val="center"/>
          </w:tcPr>
          <w:p w14:paraId="7BD2C11E" w14:textId="77777777" w:rsidR="00220F08" w:rsidRPr="00220F08" w:rsidRDefault="00220F08" w:rsidP="001E1E33">
            <w:pPr>
              <w:spacing w:line="276" w:lineRule="auto"/>
              <w:rPr>
                <w:rFonts w:ascii="Arial" w:hAnsi="Arial" w:cs="Arial"/>
                <w:sz w:val="24"/>
                <w:szCs w:val="24"/>
              </w:rPr>
            </w:pPr>
          </w:p>
        </w:tc>
      </w:tr>
      <w:tr w:rsidR="00220F08" w:rsidRPr="00220F08" w14:paraId="244A8E82" w14:textId="77777777" w:rsidTr="00B02AFB">
        <w:trPr>
          <w:trHeight w:val="300"/>
        </w:trPr>
        <w:tc>
          <w:tcPr>
            <w:tcW w:w="1590" w:type="dxa"/>
            <w:vAlign w:val="center"/>
          </w:tcPr>
          <w:p w14:paraId="574279F4"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1.4</w:t>
            </w:r>
          </w:p>
        </w:tc>
        <w:tc>
          <w:tcPr>
            <w:tcW w:w="4124" w:type="dxa"/>
          </w:tcPr>
          <w:p w14:paraId="2C4D6267"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w:t>
            </w:r>
            <w:r w:rsidRPr="00220F08">
              <w:rPr>
                <w:rFonts w:ascii="Arial" w:hAnsi="Arial" w:cs="Arial"/>
                <w:sz w:val="24"/>
                <w:szCs w:val="24"/>
              </w:rPr>
              <w:lastRenderedPageBreak/>
              <w:t>right. Service requests are not complaints, but must be recorded, monitored and reviewed regularly.</w:t>
            </w:r>
          </w:p>
        </w:tc>
        <w:tc>
          <w:tcPr>
            <w:tcW w:w="1227" w:type="dxa"/>
            <w:vAlign w:val="center"/>
          </w:tcPr>
          <w:p w14:paraId="2FC4DE50"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11" w:type="dxa"/>
          </w:tcPr>
          <w:p w14:paraId="2E91752F" w14:textId="32EAB43B"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Clearly stated in </w:t>
            </w:r>
            <w:hyperlink r:id="rId13">
              <w:r w:rsidRPr="4CEEF6A5">
                <w:rPr>
                  <w:rStyle w:val="Hyperlink"/>
                  <w:rFonts w:ascii="Arial" w:hAnsi="Arial" w:cs="Arial"/>
                  <w:sz w:val="24"/>
                  <w:szCs w:val="24"/>
                </w:rPr>
                <w:t>Complaints Policy</w:t>
              </w:r>
            </w:hyperlink>
            <w:r w:rsidRPr="4CEEF6A5">
              <w:rPr>
                <w:rFonts w:ascii="Arial" w:hAnsi="Arial" w:cs="Arial"/>
                <w:sz w:val="24"/>
                <w:szCs w:val="24"/>
              </w:rPr>
              <w:t xml:space="preserve"> 3.3 and on </w:t>
            </w:r>
            <w:bookmarkStart w:id="7" w:name="_Int_FpCJUsJG"/>
            <w:r w:rsidRPr="4CEEF6A5">
              <w:rPr>
                <w:rFonts w:ascii="Arial" w:hAnsi="Arial" w:cs="Arial"/>
                <w:sz w:val="24"/>
                <w:szCs w:val="24"/>
              </w:rPr>
              <w:t>our</w:t>
            </w:r>
            <w:bookmarkEnd w:id="7"/>
            <w:r w:rsidRPr="4CEEF6A5">
              <w:rPr>
                <w:rFonts w:ascii="Arial" w:hAnsi="Arial" w:cs="Arial"/>
                <w:sz w:val="24"/>
                <w:szCs w:val="24"/>
              </w:rPr>
              <w:t xml:space="preserve"> </w:t>
            </w:r>
            <w:hyperlink r:id="rId14">
              <w:r w:rsidRPr="4CEEF6A5">
                <w:rPr>
                  <w:rStyle w:val="Hyperlink"/>
                  <w:rFonts w:ascii="Arial" w:hAnsi="Arial" w:cs="Arial"/>
                  <w:sz w:val="24"/>
                  <w:szCs w:val="24"/>
                </w:rPr>
                <w:t>website complaints page</w:t>
              </w:r>
            </w:hyperlink>
            <w:r w:rsidRPr="4CEEF6A5">
              <w:rPr>
                <w:rFonts w:ascii="Arial" w:hAnsi="Arial" w:cs="Arial"/>
                <w:sz w:val="24"/>
                <w:szCs w:val="24"/>
              </w:rPr>
              <w:t>.</w:t>
            </w:r>
            <w:r w:rsidRPr="4CEEF6A5">
              <w:rPr>
                <w:rFonts w:ascii="Arial" w:hAnsi="Arial" w:cs="Arial"/>
              </w:rPr>
              <w:t xml:space="preserve"> </w:t>
            </w:r>
            <w:r w:rsidRPr="4CEEF6A5">
              <w:rPr>
                <w:rFonts w:ascii="Arial" w:hAnsi="Arial" w:cs="Arial"/>
                <w:sz w:val="24"/>
                <w:szCs w:val="24"/>
              </w:rPr>
              <w:t xml:space="preserve">Local teams have close contact with clients and deal with </w:t>
            </w:r>
            <w:r w:rsidR="631DACFB" w:rsidRPr="4CEEF6A5">
              <w:rPr>
                <w:rFonts w:ascii="Arial" w:hAnsi="Arial" w:cs="Arial"/>
                <w:sz w:val="24"/>
                <w:szCs w:val="24"/>
              </w:rPr>
              <w:t>most</w:t>
            </w:r>
            <w:r w:rsidRPr="4CEEF6A5">
              <w:rPr>
                <w:rFonts w:ascii="Arial" w:hAnsi="Arial" w:cs="Arial"/>
                <w:sz w:val="24"/>
                <w:szCs w:val="24"/>
              </w:rPr>
              <w:t xml:space="preserve"> service requests on a day-to-day basis. We log our service requests on our housing </w:t>
            </w:r>
            <w:r w:rsidRPr="4CEEF6A5">
              <w:rPr>
                <w:rFonts w:ascii="Arial" w:hAnsi="Arial" w:cs="Arial"/>
                <w:sz w:val="24"/>
                <w:szCs w:val="24"/>
              </w:rPr>
              <w:lastRenderedPageBreak/>
              <w:t>management system. We are working on developing an approach to recording service requests for a supported housing service as many service requests may be outside the definition of landlord services but are still important to address.</w:t>
            </w:r>
            <w:r w:rsidR="00A726E7">
              <w:rPr>
                <w:rFonts w:ascii="Arial" w:hAnsi="Arial" w:cs="Arial"/>
                <w:sz w:val="24"/>
                <w:szCs w:val="24"/>
              </w:rPr>
              <w:t xml:space="preserve"> </w:t>
            </w:r>
          </w:p>
        </w:tc>
        <w:tc>
          <w:tcPr>
            <w:tcW w:w="4111" w:type="dxa"/>
            <w:vAlign w:val="center"/>
          </w:tcPr>
          <w:p w14:paraId="1D4968EA" w14:textId="77777777" w:rsidR="00220F08" w:rsidRPr="00220F08" w:rsidRDefault="00220F08" w:rsidP="001E1E33">
            <w:pPr>
              <w:spacing w:line="276" w:lineRule="auto"/>
              <w:rPr>
                <w:rFonts w:ascii="Arial" w:hAnsi="Arial" w:cs="Arial"/>
                <w:sz w:val="24"/>
                <w:szCs w:val="24"/>
              </w:rPr>
            </w:pPr>
          </w:p>
        </w:tc>
      </w:tr>
      <w:tr w:rsidR="00220F08" w:rsidRPr="00220F08" w14:paraId="145DFAF4" w14:textId="77777777" w:rsidTr="00B02AFB">
        <w:trPr>
          <w:cantSplit/>
          <w:trHeight w:val="300"/>
        </w:trPr>
        <w:tc>
          <w:tcPr>
            <w:tcW w:w="1590" w:type="dxa"/>
            <w:vAlign w:val="center"/>
          </w:tcPr>
          <w:p w14:paraId="5B49DF3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1.5</w:t>
            </w:r>
          </w:p>
        </w:tc>
        <w:tc>
          <w:tcPr>
            <w:tcW w:w="4124" w:type="dxa"/>
          </w:tcPr>
          <w:p w14:paraId="3C059148" w14:textId="77777777" w:rsidR="00220F08" w:rsidRPr="00220F08" w:rsidRDefault="00220F08" w:rsidP="001E1E33">
            <w:pPr>
              <w:pStyle w:val="NoSpacing"/>
              <w:spacing w:after="120" w:line="276" w:lineRule="auto"/>
              <w:rPr>
                <w:rFonts w:ascii="Arial" w:hAnsi="Arial"/>
              </w:rPr>
            </w:pPr>
            <w:r w:rsidRPr="00220F08">
              <w:rPr>
                <w:rFonts w:ascii="Arial" w:hAnsi="Arial"/>
              </w:rP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227" w:type="dxa"/>
            <w:vAlign w:val="center"/>
          </w:tcPr>
          <w:p w14:paraId="3CA34F7F"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602D9AE5"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Clearly stated in </w:t>
            </w:r>
            <w:hyperlink r:id="rId15" w:history="1">
              <w:r w:rsidRPr="00220F08">
                <w:rPr>
                  <w:rStyle w:val="Hyperlink"/>
                  <w:rFonts w:ascii="Arial" w:hAnsi="Arial" w:cs="Arial"/>
                  <w:sz w:val="24"/>
                  <w:szCs w:val="24"/>
                </w:rPr>
                <w:t>Complaints Policy</w:t>
              </w:r>
            </w:hyperlink>
            <w:r w:rsidRPr="00220F08">
              <w:rPr>
                <w:rFonts w:ascii="Arial" w:hAnsi="Arial" w:cs="Arial"/>
                <w:sz w:val="24"/>
                <w:szCs w:val="24"/>
              </w:rPr>
              <w:t xml:space="preserve"> 3.3 and Complaints procedure</w:t>
            </w:r>
          </w:p>
          <w:p w14:paraId="509C2246" w14:textId="77777777" w:rsidR="00220F08" w:rsidRPr="00220F08" w:rsidRDefault="00220F08" w:rsidP="001E1E33">
            <w:pPr>
              <w:spacing w:line="276" w:lineRule="auto"/>
              <w:rPr>
                <w:rFonts w:ascii="Arial" w:hAnsi="Arial" w:cs="Arial"/>
                <w:sz w:val="24"/>
                <w:szCs w:val="24"/>
              </w:rPr>
            </w:pPr>
          </w:p>
          <w:p w14:paraId="10DBC487" w14:textId="77777777" w:rsidR="00220F08" w:rsidRPr="00220F08" w:rsidRDefault="00220F08" w:rsidP="001E1E33">
            <w:pPr>
              <w:spacing w:line="276" w:lineRule="auto"/>
              <w:rPr>
                <w:rFonts w:ascii="Arial" w:hAnsi="Arial" w:cs="Arial"/>
                <w:i/>
                <w:iCs/>
                <w:sz w:val="24"/>
                <w:szCs w:val="24"/>
              </w:rPr>
            </w:pPr>
            <w:r w:rsidRPr="4CEEF6A5">
              <w:rPr>
                <w:rFonts w:ascii="Arial" w:hAnsi="Arial" w:cs="Arial"/>
                <w:sz w:val="24"/>
                <w:szCs w:val="24"/>
              </w:rPr>
              <w:t xml:space="preserve">During a </w:t>
            </w:r>
            <w:bookmarkStart w:id="8" w:name="_Int_uYEoi2JW"/>
            <w:r w:rsidRPr="4CEEF6A5">
              <w:rPr>
                <w:rFonts w:ascii="Arial" w:hAnsi="Arial" w:cs="Arial"/>
                <w:sz w:val="24"/>
                <w:szCs w:val="24"/>
              </w:rPr>
              <w:t>complaint</w:t>
            </w:r>
            <w:bookmarkEnd w:id="8"/>
            <w:r w:rsidRPr="4CEEF6A5">
              <w:rPr>
                <w:rFonts w:ascii="Arial" w:hAnsi="Arial" w:cs="Arial"/>
                <w:sz w:val="24"/>
                <w:szCs w:val="24"/>
              </w:rPr>
              <w:t xml:space="preserve"> this year we dealt with service requests received during and as part of investigations into the complaint. We did not wait for the conclusion of the complaint.</w:t>
            </w:r>
          </w:p>
        </w:tc>
        <w:tc>
          <w:tcPr>
            <w:tcW w:w="4111" w:type="dxa"/>
            <w:vAlign w:val="center"/>
          </w:tcPr>
          <w:p w14:paraId="5A0F3480" w14:textId="77777777" w:rsidR="00220F08" w:rsidRPr="00220F08" w:rsidRDefault="00220F08" w:rsidP="001E1E33">
            <w:pPr>
              <w:spacing w:line="276" w:lineRule="auto"/>
              <w:rPr>
                <w:rFonts w:ascii="Arial" w:hAnsi="Arial" w:cs="Arial"/>
                <w:sz w:val="24"/>
                <w:szCs w:val="24"/>
              </w:rPr>
            </w:pPr>
          </w:p>
        </w:tc>
      </w:tr>
      <w:tr w:rsidR="00220F08" w:rsidRPr="00220F08" w14:paraId="2593D534" w14:textId="77777777" w:rsidTr="00B02AFB">
        <w:trPr>
          <w:trHeight w:val="300"/>
        </w:trPr>
        <w:tc>
          <w:tcPr>
            <w:tcW w:w="1590" w:type="dxa"/>
            <w:vAlign w:val="center"/>
          </w:tcPr>
          <w:p w14:paraId="74711E0E"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1.6</w:t>
            </w:r>
          </w:p>
        </w:tc>
        <w:tc>
          <w:tcPr>
            <w:tcW w:w="4124" w:type="dxa"/>
          </w:tcPr>
          <w:p w14:paraId="329B00DD" w14:textId="77777777" w:rsidR="00220F08" w:rsidRPr="00220F08" w:rsidRDefault="00220F08" w:rsidP="001E1E33">
            <w:pPr>
              <w:pStyle w:val="NoSpacing"/>
              <w:spacing w:after="120" w:line="276" w:lineRule="auto"/>
              <w:rPr>
                <w:rFonts w:ascii="Arial" w:hAnsi="Arial"/>
              </w:rPr>
            </w:pPr>
            <w:r w:rsidRPr="00220F08">
              <w:rPr>
                <w:rFonts w:ascii="Arial" w:hAnsi="Arial"/>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w:t>
            </w:r>
            <w:r w:rsidRPr="00220F08">
              <w:rPr>
                <w:rFonts w:ascii="Arial" w:hAnsi="Arial"/>
              </w:rPr>
              <w:lastRenderedPageBreak/>
              <w:t xml:space="preserve">provide details of how residents can complain. </w:t>
            </w:r>
          </w:p>
          <w:p w14:paraId="7F7CE8D6" w14:textId="77777777" w:rsidR="00220F08" w:rsidRPr="00220F08" w:rsidRDefault="00220F08" w:rsidP="001E1E33">
            <w:pPr>
              <w:spacing w:line="276" w:lineRule="auto"/>
              <w:rPr>
                <w:rFonts w:ascii="Arial" w:hAnsi="Arial" w:cs="Arial"/>
                <w:sz w:val="24"/>
                <w:szCs w:val="24"/>
              </w:rPr>
            </w:pPr>
          </w:p>
        </w:tc>
        <w:tc>
          <w:tcPr>
            <w:tcW w:w="1227" w:type="dxa"/>
            <w:vAlign w:val="center"/>
          </w:tcPr>
          <w:p w14:paraId="75FD4FA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11" w:type="dxa"/>
          </w:tcPr>
          <w:p w14:paraId="11E69C75"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During the client satisfaction survey (CSS) procedure, any individual expressions of dissatisfaction are </w:t>
            </w:r>
            <w:bookmarkStart w:id="9" w:name="_Int_NL1fKAxX"/>
            <w:r w:rsidRPr="00220F08">
              <w:rPr>
                <w:rFonts w:ascii="Arial" w:hAnsi="Arial" w:cs="Arial"/>
                <w:sz w:val="24"/>
                <w:szCs w:val="24"/>
              </w:rPr>
              <w:t>identified</w:t>
            </w:r>
            <w:bookmarkEnd w:id="9"/>
            <w:r w:rsidRPr="00220F08">
              <w:rPr>
                <w:rFonts w:ascii="Arial" w:hAnsi="Arial" w:cs="Arial"/>
                <w:sz w:val="24"/>
                <w:szCs w:val="24"/>
              </w:rPr>
              <w:t xml:space="preserve"> and the individual (if not anonymous) is contacted to investigate. If necessary, the individual is given details of how to make a complaint, or the complaint is logged at the point of contact. All clients are made aware of the </w:t>
            </w:r>
            <w:r w:rsidRPr="00220F08">
              <w:rPr>
                <w:rFonts w:ascii="Arial" w:hAnsi="Arial" w:cs="Arial"/>
                <w:sz w:val="24"/>
                <w:szCs w:val="24"/>
              </w:rPr>
              <w:lastRenderedPageBreak/>
              <w:t>complaints procedure when they sign their tenancy or licence agreement. Their attention is drawn to the relevant section of the tenant handbook and properties with noticeboards have a copy attached. The procedure is also easily accessible via the website. For 2024, we intend to include a link to the complaints form in the CSS so clients can raise issues rather than needing to wait for the survey results to be received and reviewed. We are also developing new complaint posters.</w:t>
            </w:r>
          </w:p>
        </w:tc>
        <w:tc>
          <w:tcPr>
            <w:tcW w:w="4111" w:type="dxa"/>
            <w:vAlign w:val="center"/>
          </w:tcPr>
          <w:p w14:paraId="570CEAAD" w14:textId="77777777" w:rsidR="00220F08" w:rsidRPr="00220F08" w:rsidRDefault="00220F08" w:rsidP="001E1E33">
            <w:pPr>
              <w:spacing w:line="276" w:lineRule="auto"/>
              <w:rPr>
                <w:rFonts w:ascii="Arial" w:hAnsi="Arial" w:cs="Arial"/>
                <w:i/>
                <w:iCs/>
                <w:sz w:val="24"/>
                <w:szCs w:val="24"/>
              </w:rPr>
            </w:pPr>
          </w:p>
        </w:tc>
      </w:tr>
    </w:tbl>
    <w:p w14:paraId="3366E403" w14:textId="77777777" w:rsidR="00220F08" w:rsidRPr="00220F08" w:rsidRDefault="00220F08" w:rsidP="001E1E33">
      <w:pPr>
        <w:pStyle w:val="Heading1"/>
        <w:spacing w:after="120"/>
        <w:rPr>
          <w:rFonts w:cs="Arial"/>
          <w:szCs w:val="24"/>
        </w:rPr>
      </w:pPr>
    </w:p>
    <w:p w14:paraId="0D4622CE" w14:textId="77777777" w:rsidR="00220F08" w:rsidRPr="00220F08" w:rsidRDefault="00220F08" w:rsidP="001E1E33">
      <w:pPr>
        <w:rPr>
          <w:rFonts w:eastAsiaTheme="majorEastAsia" w:cs="Arial"/>
          <w:b/>
          <w:color w:val="009FDA"/>
          <w:sz w:val="24"/>
          <w:szCs w:val="24"/>
        </w:rPr>
      </w:pPr>
      <w:r w:rsidRPr="00220F08">
        <w:rPr>
          <w:rFonts w:cs="Arial"/>
          <w:szCs w:val="24"/>
        </w:rPr>
        <w:br w:type="page"/>
      </w:r>
    </w:p>
    <w:p w14:paraId="56B1F8E6" w14:textId="77777777" w:rsidR="00220F08" w:rsidRPr="00220F08" w:rsidRDefault="00220F08" w:rsidP="001E1E33">
      <w:pPr>
        <w:pStyle w:val="Heading1"/>
        <w:spacing w:after="120"/>
        <w:rPr>
          <w:rFonts w:cs="Arial"/>
          <w:szCs w:val="24"/>
        </w:rPr>
      </w:pPr>
      <w:r w:rsidRPr="00220F08">
        <w:rPr>
          <w:rFonts w:cs="Arial"/>
          <w:szCs w:val="24"/>
        </w:rPr>
        <w:lastRenderedPageBreak/>
        <w:t>Section 2: Exclusions</w:t>
      </w:r>
    </w:p>
    <w:tbl>
      <w:tblPr>
        <w:tblStyle w:val="TableGrid"/>
        <w:tblpPr w:leftFromText="180" w:rightFromText="180" w:vertAnchor="text" w:tblpX="132" w:tblpY="1"/>
        <w:tblOverlap w:val="never"/>
        <w:tblW w:w="15021" w:type="dxa"/>
        <w:tblLook w:val="04A0" w:firstRow="1" w:lastRow="0" w:firstColumn="1" w:lastColumn="0" w:noHBand="0" w:noVBand="1"/>
      </w:tblPr>
      <w:tblGrid>
        <w:gridCol w:w="1297"/>
        <w:gridCol w:w="4449"/>
        <w:gridCol w:w="1227"/>
        <w:gridCol w:w="4094"/>
        <w:gridCol w:w="3954"/>
      </w:tblGrid>
      <w:tr w:rsidR="00220F08" w:rsidRPr="00220F08" w14:paraId="001A0239" w14:textId="77777777" w:rsidTr="00126974">
        <w:trPr>
          <w:tblHeader/>
        </w:trPr>
        <w:tc>
          <w:tcPr>
            <w:tcW w:w="1297" w:type="dxa"/>
            <w:vAlign w:val="center"/>
          </w:tcPr>
          <w:p w14:paraId="04A67503" w14:textId="77777777" w:rsidR="00220F08" w:rsidRPr="00A726E7" w:rsidRDefault="00220F08" w:rsidP="00126974">
            <w:pPr>
              <w:spacing w:line="276" w:lineRule="auto"/>
              <w:jc w:val="center"/>
              <w:rPr>
                <w:rFonts w:ascii="Arial" w:hAnsi="Arial" w:cs="Arial"/>
                <w:b/>
                <w:bCs/>
                <w:sz w:val="24"/>
                <w:szCs w:val="24"/>
              </w:rPr>
            </w:pPr>
            <w:r w:rsidRPr="00A726E7">
              <w:rPr>
                <w:rFonts w:ascii="Arial" w:hAnsi="Arial" w:cs="Arial"/>
                <w:b/>
                <w:bCs/>
                <w:sz w:val="24"/>
                <w:szCs w:val="24"/>
              </w:rPr>
              <w:t>Code provision</w:t>
            </w:r>
          </w:p>
        </w:tc>
        <w:tc>
          <w:tcPr>
            <w:tcW w:w="4449" w:type="dxa"/>
            <w:vAlign w:val="center"/>
          </w:tcPr>
          <w:p w14:paraId="00E3A552" w14:textId="77777777" w:rsidR="00220F08" w:rsidRPr="00A726E7" w:rsidRDefault="00220F08" w:rsidP="00126974">
            <w:pPr>
              <w:spacing w:line="276" w:lineRule="auto"/>
              <w:jc w:val="center"/>
              <w:rPr>
                <w:rFonts w:ascii="Arial" w:hAnsi="Arial" w:cs="Arial"/>
                <w:b/>
                <w:bCs/>
                <w:sz w:val="24"/>
                <w:szCs w:val="24"/>
              </w:rPr>
            </w:pPr>
            <w:r w:rsidRPr="00A726E7">
              <w:rPr>
                <w:rFonts w:ascii="Arial" w:hAnsi="Arial" w:cs="Arial"/>
                <w:b/>
                <w:bCs/>
                <w:sz w:val="24"/>
                <w:szCs w:val="24"/>
              </w:rPr>
              <w:t>Code requirement</w:t>
            </w:r>
          </w:p>
        </w:tc>
        <w:tc>
          <w:tcPr>
            <w:tcW w:w="1227" w:type="dxa"/>
            <w:vAlign w:val="center"/>
          </w:tcPr>
          <w:p w14:paraId="3849FB3A" w14:textId="77777777" w:rsidR="00220F08" w:rsidRPr="00A726E7" w:rsidRDefault="00220F08" w:rsidP="00126974">
            <w:pPr>
              <w:spacing w:line="276" w:lineRule="auto"/>
              <w:jc w:val="center"/>
              <w:rPr>
                <w:rFonts w:ascii="Arial" w:hAnsi="Arial" w:cs="Arial"/>
                <w:b/>
                <w:bCs/>
                <w:sz w:val="24"/>
                <w:szCs w:val="24"/>
              </w:rPr>
            </w:pPr>
            <w:r w:rsidRPr="00A726E7">
              <w:rPr>
                <w:rFonts w:ascii="Arial" w:hAnsi="Arial" w:cs="Arial"/>
                <w:b/>
                <w:bCs/>
                <w:sz w:val="24"/>
                <w:szCs w:val="24"/>
              </w:rPr>
              <w:t>Comply: Yes / No</w:t>
            </w:r>
          </w:p>
        </w:tc>
        <w:tc>
          <w:tcPr>
            <w:tcW w:w="4094" w:type="dxa"/>
            <w:vAlign w:val="center"/>
          </w:tcPr>
          <w:p w14:paraId="0937C202" w14:textId="77777777" w:rsidR="00220F08" w:rsidRPr="00A726E7" w:rsidRDefault="00220F08" w:rsidP="00126974">
            <w:pPr>
              <w:spacing w:line="276" w:lineRule="auto"/>
              <w:jc w:val="center"/>
              <w:rPr>
                <w:rFonts w:ascii="Arial" w:hAnsi="Arial" w:cs="Arial"/>
                <w:b/>
                <w:bCs/>
                <w:sz w:val="24"/>
                <w:szCs w:val="24"/>
              </w:rPr>
            </w:pPr>
            <w:r w:rsidRPr="00A726E7">
              <w:rPr>
                <w:rFonts w:ascii="Arial" w:hAnsi="Arial" w:cs="Arial"/>
                <w:b/>
                <w:bCs/>
                <w:sz w:val="24"/>
                <w:szCs w:val="24"/>
              </w:rPr>
              <w:t>Evidence</w:t>
            </w:r>
          </w:p>
        </w:tc>
        <w:tc>
          <w:tcPr>
            <w:tcW w:w="3954" w:type="dxa"/>
            <w:vAlign w:val="center"/>
          </w:tcPr>
          <w:p w14:paraId="3B1A6ED0" w14:textId="77777777" w:rsidR="00220F08" w:rsidRPr="00A726E7" w:rsidRDefault="00220F08" w:rsidP="00126974">
            <w:pPr>
              <w:spacing w:line="276" w:lineRule="auto"/>
              <w:jc w:val="center"/>
              <w:rPr>
                <w:rFonts w:ascii="Arial" w:hAnsi="Arial" w:cs="Arial"/>
                <w:b/>
                <w:bCs/>
                <w:sz w:val="24"/>
                <w:szCs w:val="24"/>
              </w:rPr>
            </w:pPr>
            <w:r w:rsidRPr="00A726E7">
              <w:rPr>
                <w:rFonts w:ascii="Arial" w:hAnsi="Arial" w:cs="Arial"/>
                <w:b/>
                <w:bCs/>
                <w:sz w:val="24"/>
                <w:szCs w:val="24"/>
              </w:rPr>
              <w:t>Commentary / explanation</w:t>
            </w:r>
          </w:p>
        </w:tc>
      </w:tr>
      <w:tr w:rsidR="00220F08" w:rsidRPr="00220F08" w14:paraId="147582DB" w14:textId="77777777" w:rsidTr="00126974">
        <w:tc>
          <w:tcPr>
            <w:tcW w:w="1297" w:type="dxa"/>
            <w:vAlign w:val="center"/>
          </w:tcPr>
          <w:p w14:paraId="00D40453" w14:textId="77777777" w:rsidR="00220F08" w:rsidRPr="00220F08" w:rsidRDefault="00220F08" w:rsidP="00126974">
            <w:pPr>
              <w:spacing w:line="276" w:lineRule="auto"/>
              <w:jc w:val="center"/>
              <w:rPr>
                <w:rFonts w:ascii="Arial" w:hAnsi="Arial" w:cs="Arial"/>
                <w:sz w:val="24"/>
                <w:szCs w:val="24"/>
              </w:rPr>
            </w:pPr>
            <w:r w:rsidRPr="00220F08">
              <w:rPr>
                <w:rFonts w:ascii="Arial" w:hAnsi="Arial" w:cs="Arial"/>
                <w:sz w:val="24"/>
                <w:szCs w:val="24"/>
              </w:rPr>
              <w:t>2.1</w:t>
            </w:r>
          </w:p>
        </w:tc>
        <w:tc>
          <w:tcPr>
            <w:tcW w:w="4449" w:type="dxa"/>
            <w:vAlign w:val="center"/>
          </w:tcPr>
          <w:p w14:paraId="60B69FCC" w14:textId="77777777" w:rsidR="00220F08" w:rsidRPr="00220F08" w:rsidRDefault="00220F08" w:rsidP="00126974">
            <w:pPr>
              <w:spacing w:line="276" w:lineRule="auto"/>
              <w:rPr>
                <w:rFonts w:ascii="Arial" w:hAnsi="Arial" w:cs="Arial"/>
                <w:sz w:val="24"/>
                <w:szCs w:val="24"/>
              </w:rPr>
            </w:pPr>
            <w:r w:rsidRPr="00220F08">
              <w:rPr>
                <w:rFonts w:ascii="Arial" w:hAnsi="Arial" w:cs="Arial"/>
                <w:sz w:val="24"/>
                <w:szCs w:val="24"/>
              </w:rPr>
              <w:t xml:space="preserve">Landlords must accept a complaint unless there is a valid reason not to do so. If landlords decide not to accept a </w:t>
            </w:r>
            <w:bookmarkStart w:id="10" w:name="_Int_V1pH06XE"/>
            <w:r w:rsidRPr="00220F08">
              <w:rPr>
                <w:rFonts w:ascii="Arial" w:hAnsi="Arial" w:cs="Arial"/>
                <w:sz w:val="24"/>
                <w:szCs w:val="24"/>
              </w:rPr>
              <w:t>complaint</w:t>
            </w:r>
            <w:bookmarkEnd w:id="10"/>
            <w:r w:rsidRPr="00220F08">
              <w:rPr>
                <w:rFonts w:ascii="Arial" w:hAnsi="Arial" w:cs="Arial"/>
                <w:sz w:val="24"/>
                <w:szCs w:val="24"/>
              </w:rPr>
              <w:t xml:space="preserve"> they must be able to evidence their reasoning. Each complaint must be considered on its own merits</w:t>
            </w:r>
          </w:p>
        </w:tc>
        <w:tc>
          <w:tcPr>
            <w:tcW w:w="1227" w:type="dxa"/>
            <w:vAlign w:val="center"/>
          </w:tcPr>
          <w:p w14:paraId="591D2D70" w14:textId="77777777" w:rsidR="00220F08" w:rsidRPr="00220F08" w:rsidRDefault="00220F08" w:rsidP="00126974">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4F64F60E" w14:textId="77777777" w:rsidR="00220F08" w:rsidRPr="00220F08" w:rsidRDefault="00220F08" w:rsidP="00126974">
            <w:pPr>
              <w:spacing w:line="276" w:lineRule="auto"/>
              <w:rPr>
                <w:rFonts w:ascii="Arial" w:hAnsi="Arial" w:cs="Arial"/>
                <w:sz w:val="24"/>
                <w:szCs w:val="24"/>
              </w:rPr>
            </w:pPr>
            <w:r w:rsidRPr="4CEEF6A5">
              <w:rPr>
                <w:rFonts w:ascii="Arial" w:hAnsi="Arial" w:cs="Arial"/>
                <w:sz w:val="24"/>
                <w:szCs w:val="24"/>
              </w:rPr>
              <w:t xml:space="preserve">Clearly stated in our </w:t>
            </w:r>
            <w:hyperlink r:id="rId16">
              <w:r w:rsidRPr="4CEEF6A5">
                <w:rPr>
                  <w:rStyle w:val="Hyperlink"/>
                  <w:rFonts w:ascii="Arial" w:hAnsi="Arial" w:cs="Arial"/>
                  <w:sz w:val="24"/>
                  <w:szCs w:val="24"/>
                </w:rPr>
                <w:t>Complaints Policy</w:t>
              </w:r>
            </w:hyperlink>
            <w:r w:rsidRPr="4CEEF6A5">
              <w:rPr>
                <w:rFonts w:ascii="Arial" w:hAnsi="Arial" w:cs="Arial"/>
                <w:sz w:val="24"/>
                <w:szCs w:val="24"/>
              </w:rPr>
              <w:t xml:space="preserve"> 6.1 - Exceptions, and procedure, and on </w:t>
            </w:r>
            <w:bookmarkStart w:id="11" w:name="_Int_gkgWh576"/>
            <w:r w:rsidRPr="4CEEF6A5">
              <w:rPr>
                <w:rFonts w:ascii="Arial" w:hAnsi="Arial" w:cs="Arial"/>
                <w:sz w:val="24"/>
                <w:szCs w:val="24"/>
              </w:rPr>
              <w:t>our</w:t>
            </w:r>
            <w:bookmarkEnd w:id="11"/>
            <w:r w:rsidRPr="4CEEF6A5">
              <w:rPr>
                <w:rFonts w:ascii="Arial" w:hAnsi="Arial" w:cs="Arial"/>
                <w:sz w:val="24"/>
                <w:szCs w:val="24"/>
              </w:rPr>
              <w:t xml:space="preserve"> </w:t>
            </w:r>
            <w:hyperlink r:id="rId17">
              <w:r w:rsidRPr="4CEEF6A5">
                <w:rPr>
                  <w:rStyle w:val="Hyperlink"/>
                  <w:rFonts w:ascii="Arial" w:hAnsi="Arial" w:cs="Arial"/>
                  <w:sz w:val="24"/>
                  <w:szCs w:val="24"/>
                </w:rPr>
                <w:t>website complaints page</w:t>
              </w:r>
            </w:hyperlink>
            <w:r w:rsidRPr="4CEEF6A5">
              <w:rPr>
                <w:rStyle w:val="Hyperlink"/>
                <w:rFonts w:ascii="Arial" w:hAnsi="Arial" w:cs="Arial"/>
                <w:sz w:val="24"/>
                <w:szCs w:val="24"/>
              </w:rPr>
              <w:t>.</w:t>
            </w:r>
          </w:p>
        </w:tc>
        <w:tc>
          <w:tcPr>
            <w:tcW w:w="3954" w:type="dxa"/>
            <w:vAlign w:val="center"/>
          </w:tcPr>
          <w:p w14:paraId="6F406527" w14:textId="77777777" w:rsidR="00220F08" w:rsidRPr="00220F08" w:rsidRDefault="00220F08" w:rsidP="00126974">
            <w:pPr>
              <w:spacing w:line="276" w:lineRule="auto"/>
              <w:jc w:val="center"/>
              <w:rPr>
                <w:rFonts w:ascii="Arial" w:hAnsi="Arial" w:cs="Arial"/>
                <w:sz w:val="24"/>
                <w:szCs w:val="24"/>
              </w:rPr>
            </w:pPr>
          </w:p>
        </w:tc>
      </w:tr>
      <w:tr w:rsidR="00220F08" w:rsidRPr="00220F08" w14:paraId="50E1B2E1" w14:textId="77777777" w:rsidTr="00126974">
        <w:tc>
          <w:tcPr>
            <w:tcW w:w="1297" w:type="dxa"/>
            <w:vAlign w:val="center"/>
          </w:tcPr>
          <w:p w14:paraId="7B29BE6E" w14:textId="77777777" w:rsidR="00220F08" w:rsidRPr="00220F08" w:rsidRDefault="00220F08" w:rsidP="00126974">
            <w:pPr>
              <w:spacing w:line="276" w:lineRule="auto"/>
              <w:jc w:val="center"/>
              <w:rPr>
                <w:rFonts w:ascii="Arial" w:hAnsi="Arial" w:cs="Arial"/>
                <w:sz w:val="24"/>
                <w:szCs w:val="24"/>
              </w:rPr>
            </w:pPr>
            <w:r w:rsidRPr="00220F08">
              <w:rPr>
                <w:rFonts w:ascii="Arial" w:hAnsi="Arial" w:cs="Arial"/>
                <w:sz w:val="24"/>
                <w:szCs w:val="24"/>
              </w:rPr>
              <w:t>2.2</w:t>
            </w:r>
          </w:p>
        </w:tc>
        <w:tc>
          <w:tcPr>
            <w:tcW w:w="4449" w:type="dxa"/>
            <w:vAlign w:val="center"/>
          </w:tcPr>
          <w:p w14:paraId="0B7B8EFB" w14:textId="77777777" w:rsidR="00220F08" w:rsidRPr="00220F08" w:rsidRDefault="00220F08" w:rsidP="00126974">
            <w:pPr>
              <w:pStyle w:val="NoSpacing"/>
              <w:tabs>
                <w:tab w:val="clear" w:pos="360"/>
              </w:tabs>
              <w:spacing w:after="120" w:line="276" w:lineRule="auto"/>
              <w:rPr>
                <w:rFonts w:ascii="Arial" w:hAnsi="Arial"/>
              </w:rPr>
            </w:pPr>
            <w:r w:rsidRPr="00220F08">
              <w:rPr>
                <w:rFonts w:ascii="Arial" w:hAnsi="Arial"/>
              </w:rPr>
              <w:t>A complaints policy must set out the circumstances in which a matter will not be considered as a complaint or escalated, and these circumstances must be fair and reasonable to residents. Acceptable exclusions include:</w:t>
            </w:r>
          </w:p>
          <w:p w14:paraId="1E28E0F8" w14:textId="77777777" w:rsidR="00220F08" w:rsidRPr="00220F08" w:rsidRDefault="00220F08" w:rsidP="00126974">
            <w:pPr>
              <w:pStyle w:val="NoSpacing"/>
              <w:numPr>
                <w:ilvl w:val="0"/>
                <w:numId w:val="5"/>
              </w:numPr>
              <w:spacing w:after="120" w:line="276" w:lineRule="auto"/>
              <w:ind w:left="0"/>
              <w:rPr>
                <w:rFonts w:ascii="Arial" w:hAnsi="Arial"/>
              </w:rPr>
            </w:pPr>
            <w:r w:rsidRPr="00220F08">
              <w:rPr>
                <w:rFonts w:ascii="Arial" w:hAnsi="Arial"/>
              </w:rPr>
              <w:t xml:space="preserve">The issue giving rise to the complaint occurred over twelve months ago. </w:t>
            </w:r>
          </w:p>
          <w:p w14:paraId="214B3CE6" w14:textId="77777777" w:rsidR="00220F08" w:rsidRPr="00220F08" w:rsidRDefault="00220F08" w:rsidP="00126974">
            <w:pPr>
              <w:pStyle w:val="NoSpacing"/>
              <w:numPr>
                <w:ilvl w:val="0"/>
                <w:numId w:val="5"/>
              </w:numPr>
              <w:spacing w:after="120" w:line="276" w:lineRule="auto"/>
              <w:ind w:left="0"/>
              <w:rPr>
                <w:rFonts w:ascii="Arial" w:hAnsi="Arial"/>
              </w:rPr>
            </w:pPr>
            <w:r w:rsidRPr="00220F08">
              <w:rPr>
                <w:rFonts w:ascii="Arial" w:hAnsi="Arial"/>
              </w:rPr>
              <w:t>Legal proceedings have started. This is defined as details of the claim, such as the Claim Form and Particulars of Claim, having been filed at court.</w:t>
            </w:r>
          </w:p>
          <w:p w14:paraId="5E6BFCE0" w14:textId="77777777" w:rsidR="00220F08" w:rsidRPr="00220F08" w:rsidRDefault="00220F08" w:rsidP="00126974">
            <w:pPr>
              <w:pStyle w:val="NoSpacing"/>
              <w:numPr>
                <w:ilvl w:val="0"/>
                <w:numId w:val="5"/>
              </w:numPr>
              <w:spacing w:after="120" w:line="276" w:lineRule="auto"/>
              <w:ind w:left="0"/>
              <w:rPr>
                <w:rFonts w:ascii="Arial" w:hAnsi="Arial"/>
              </w:rPr>
            </w:pPr>
            <w:r w:rsidRPr="00220F08">
              <w:rPr>
                <w:rFonts w:ascii="Arial" w:hAnsi="Arial"/>
              </w:rPr>
              <w:t xml:space="preserve">Matters that have previously been considered under the complaints policy. </w:t>
            </w:r>
          </w:p>
        </w:tc>
        <w:tc>
          <w:tcPr>
            <w:tcW w:w="1227" w:type="dxa"/>
            <w:vAlign w:val="center"/>
          </w:tcPr>
          <w:p w14:paraId="6FD0F57D" w14:textId="77777777" w:rsidR="00220F08" w:rsidRPr="00220F08" w:rsidRDefault="00220F08" w:rsidP="00126974">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3E66ADA1" w14:textId="77777777" w:rsidR="00220F08" w:rsidRPr="00220F08" w:rsidRDefault="00220F08" w:rsidP="00126974">
            <w:pPr>
              <w:spacing w:line="276" w:lineRule="auto"/>
              <w:rPr>
                <w:rFonts w:ascii="Arial" w:hAnsi="Arial" w:cs="Arial"/>
                <w:sz w:val="24"/>
                <w:szCs w:val="24"/>
              </w:rPr>
            </w:pPr>
            <w:r w:rsidRPr="00220F08">
              <w:rPr>
                <w:rFonts w:ascii="Arial" w:hAnsi="Arial" w:cs="Arial"/>
                <w:sz w:val="24"/>
                <w:szCs w:val="24"/>
              </w:rPr>
              <w:t xml:space="preserve">Clearly stated in our </w:t>
            </w:r>
            <w:hyperlink r:id="rId18">
              <w:r w:rsidRPr="00220F08">
                <w:rPr>
                  <w:rStyle w:val="Hyperlink"/>
                  <w:rFonts w:ascii="Arial" w:hAnsi="Arial" w:cs="Arial"/>
                  <w:sz w:val="24"/>
                  <w:szCs w:val="24"/>
                </w:rPr>
                <w:t>Complaints Policy</w:t>
              </w:r>
            </w:hyperlink>
            <w:r w:rsidRPr="00220F08">
              <w:rPr>
                <w:rFonts w:ascii="Arial" w:hAnsi="Arial" w:cs="Arial"/>
                <w:sz w:val="24"/>
                <w:szCs w:val="24"/>
              </w:rPr>
              <w:t xml:space="preserve"> Section 6 ‘Things we will not consider as a complaint’, and procedure, and on </w:t>
            </w:r>
            <w:bookmarkStart w:id="12" w:name="_Int_ImVKpESe"/>
            <w:r w:rsidRPr="00220F08">
              <w:rPr>
                <w:rFonts w:ascii="Arial" w:hAnsi="Arial" w:cs="Arial"/>
                <w:sz w:val="24"/>
                <w:szCs w:val="24"/>
              </w:rPr>
              <w:t>our</w:t>
            </w:r>
            <w:bookmarkEnd w:id="12"/>
            <w:r w:rsidRPr="00220F08">
              <w:rPr>
                <w:rFonts w:ascii="Arial" w:hAnsi="Arial" w:cs="Arial"/>
                <w:sz w:val="24"/>
                <w:szCs w:val="24"/>
              </w:rPr>
              <w:t xml:space="preserve"> </w:t>
            </w:r>
            <w:hyperlink r:id="rId19">
              <w:r w:rsidRPr="00220F08">
                <w:rPr>
                  <w:rStyle w:val="Hyperlink"/>
                  <w:rFonts w:ascii="Arial" w:hAnsi="Arial" w:cs="Arial"/>
                  <w:sz w:val="24"/>
                  <w:szCs w:val="24"/>
                </w:rPr>
                <w:t>website complaints page</w:t>
              </w:r>
            </w:hyperlink>
            <w:r w:rsidRPr="00220F08">
              <w:rPr>
                <w:rFonts w:ascii="Arial" w:hAnsi="Arial" w:cs="Arial"/>
                <w:sz w:val="24"/>
                <w:szCs w:val="24"/>
              </w:rPr>
              <w:t>. In 2.1 we refer to how we deal with complaints about other people under other policies which support the Complaints Policy such as our Anti-Social Behaviour Policy. Any exclusions are closely monitored in the case management system to ensure fairness and a reasonable approach</w:t>
            </w:r>
          </w:p>
        </w:tc>
        <w:tc>
          <w:tcPr>
            <w:tcW w:w="3954" w:type="dxa"/>
            <w:vAlign w:val="center"/>
          </w:tcPr>
          <w:p w14:paraId="041FBEA7" w14:textId="77777777" w:rsidR="00220F08" w:rsidRPr="00220F08" w:rsidRDefault="00220F08" w:rsidP="00126974">
            <w:pPr>
              <w:spacing w:line="276" w:lineRule="auto"/>
              <w:jc w:val="center"/>
              <w:rPr>
                <w:rFonts w:ascii="Arial" w:hAnsi="Arial" w:cs="Arial"/>
                <w:i/>
                <w:iCs/>
                <w:sz w:val="24"/>
                <w:szCs w:val="24"/>
              </w:rPr>
            </w:pPr>
          </w:p>
        </w:tc>
      </w:tr>
      <w:tr w:rsidR="00220F08" w:rsidRPr="00220F08" w14:paraId="33DD0099" w14:textId="77777777" w:rsidTr="00126974">
        <w:tc>
          <w:tcPr>
            <w:tcW w:w="1297" w:type="dxa"/>
            <w:vAlign w:val="center"/>
          </w:tcPr>
          <w:p w14:paraId="7D985400" w14:textId="77777777" w:rsidR="00220F08" w:rsidRPr="00220F08" w:rsidRDefault="00220F08" w:rsidP="00126974">
            <w:pPr>
              <w:spacing w:line="276" w:lineRule="auto"/>
              <w:jc w:val="center"/>
              <w:rPr>
                <w:rFonts w:ascii="Arial" w:hAnsi="Arial" w:cs="Arial"/>
                <w:sz w:val="24"/>
                <w:szCs w:val="24"/>
              </w:rPr>
            </w:pPr>
            <w:r w:rsidRPr="00220F08">
              <w:rPr>
                <w:rFonts w:ascii="Arial" w:hAnsi="Arial" w:cs="Arial"/>
                <w:sz w:val="24"/>
                <w:szCs w:val="24"/>
              </w:rPr>
              <w:lastRenderedPageBreak/>
              <w:t>2.3</w:t>
            </w:r>
          </w:p>
        </w:tc>
        <w:tc>
          <w:tcPr>
            <w:tcW w:w="4449" w:type="dxa"/>
          </w:tcPr>
          <w:p w14:paraId="57DB8447" w14:textId="77777777" w:rsidR="00220F08" w:rsidRPr="00220F08" w:rsidRDefault="00220F08" w:rsidP="00126974">
            <w:pPr>
              <w:pStyle w:val="NoSpacing"/>
              <w:numPr>
                <w:ilvl w:val="1"/>
                <w:numId w:val="0"/>
              </w:numPr>
              <w:spacing w:after="120" w:line="276" w:lineRule="auto"/>
              <w:rPr>
                <w:rFonts w:ascii="Arial" w:hAnsi="Arial"/>
              </w:rPr>
            </w:pPr>
            <w:r w:rsidRPr="00220F08">
              <w:rPr>
                <w:rFonts w:ascii="Arial" w:hAnsi="Arial"/>
              </w:rPr>
              <w:t xml:space="preserve">Landlords must accept complaints referred to them within 12 months of the issue occurring or the resident becoming aware of the </w:t>
            </w:r>
            <w:bookmarkStart w:id="13" w:name="_Int_u4Zdw3gb"/>
            <w:r w:rsidRPr="00220F08">
              <w:rPr>
                <w:rFonts w:ascii="Arial" w:hAnsi="Arial"/>
              </w:rPr>
              <w:t>issue, unless</w:t>
            </w:r>
            <w:bookmarkEnd w:id="13"/>
            <w:r w:rsidRPr="00220F08">
              <w:rPr>
                <w:rFonts w:ascii="Arial" w:hAnsi="Arial"/>
              </w:rPr>
              <w:t xml:space="preserve"> they are excluded on other grounds. Landlords must consider whether to apply discretion to accept complaints made outside this time limit where there are good reasons to do so. </w:t>
            </w:r>
          </w:p>
        </w:tc>
        <w:tc>
          <w:tcPr>
            <w:tcW w:w="1227" w:type="dxa"/>
            <w:vAlign w:val="center"/>
          </w:tcPr>
          <w:p w14:paraId="1B6E7070" w14:textId="77777777" w:rsidR="00220F08" w:rsidRPr="00220F08" w:rsidRDefault="00220F08" w:rsidP="00126974">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76DC2797" w14:textId="77777777" w:rsidR="00220F08" w:rsidRPr="00220F08" w:rsidRDefault="00220F08" w:rsidP="00126974">
            <w:pPr>
              <w:spacing w:line="276" w:lineRule="auto"/>
              <w:rPr>
                <w:rFonts w:ascii="Arial" w:hAnsi="Arial" w:cs="Arial"/>
                <w:sz w:val="24"/>
                <w:szCs w:val="24"/>
              </w:rPr>
            </w:pPr>
            <w:r w:rsidRPr="00220F08">
              <w:rPr>
                <w:rFonts w:ascii="Arial" w:hAnsi="Arial" w:cs="Arial"/>
                <w:sz w:val="24"/>
                <w:szCs w:val="24"/>
              </w:rPr>
              <w:t xml:space="preserve">Exclusions are clearly stated in our </w:t>
            </w:r>
            <w:hyperlink r:id="rId20">
              <w:r w:rsidRPr="00220F08">
                <w:rPr>
                  <w:rStyle w:val="Hyperlink"/>
                  <w:rFonts w:ascii="Arial" w:hAnsi="Arial" w:cs="Arial"/>
                  <w:sz w:val="24"/>
                  <w:szCs w:val="24"/>
                </w:rPr>
                <w:t>Complaints Policy</w:t>
              </w:r>
            </w:hyperlink>
            <w:r w:rsidRPr="00220F08">
              <w:rPr>
                <w:rFonts w:ascii="Arial" w:hAnsi="Arial" w:cs="Arial"/>
                <w:sz w:val="24"/>
                <w:szCs w:val="24"/>
              </w:rPr>
              <w:t xml:space="preserve"> 6.1 and </w:t>
            </w:r>
            <w:hyperlink r:id="rId21" w:history="1">
              <w:r w:rsidRPr="00220F08">
                <w:rPr>
                  <w:rStyle w:val="Hyperlink"/>
                  <w:rFonts w:ascii="Arial" w:hAnsi="Arial" w:cs="Arial"/>
                  <w:sz w:val="24"/>
                  <w:szCs w:val="24"/>
                </w:rPr>
                <w:t>website complaints page</w:t>
              </w:r>
            </w:hyperlink>
            <w:r w:rsidRPr="00220F08">
              <w:rPr>
                <w:rFonts w:ascii="Arial" w:hAnsi="Arial" w:cs="Arial"/>
                <w:sz w:val="24"/>
                <w:szCs w:val="24"/>
              </w:rPr>
              <w:t xml:space="preserve">. Our Complaints procedure states that complaints must not be refused without a valid reason </w:t>
            </w:r>
          </w:p>
        </w:tc>
        <w:tc>
          <w:tcPr>
            <w:tcW w:w="3954" w:type="dxa"/>
            <w:vAlign w:val="center"/>
          </w:tcPr>
          <w:p w14:paraId="76E7C0D1" w14:textId="77777777" w:rsidR="00220F08" w:rsidRPr="00220F08" w:rsidRDefault="00220F08" w:rsidP="00126974">
            <w:pPr>
              <w:spacing w:line="276" w:lineRule="auto"/>
              <w:jc w:val="center"/>
              <w:rPr>
                <w:rFonts w:ascii="Arial" w:hAnsi="Arial" w:cs="Arial"/>
                <w:sz w:val="24"/>
                <w:szCs w:val="24"/>
              </w:rPr>
            </w:pPr>
          </w:p>
        </w:tc>
      </w:tr>
      <w:tr w:rsidR="00220F08" w:rsidRPr="00220F08" w14:paraId="59BDFBF9" w14:textId="77777777" w:rsidTr="00126974">
        <w:tc>
          <w:tcPr>
            <w:tcW w:w="1297" w:type="dxa"/>
            <w:vAlign w:val="center"/>
          </w:tcPr>
          <w:p w14:paraId="406CABFF" w14:textId="77777777" w:rsidR="00220F08" w:rsidRPr="00220F08" w:rsidRDefault="00220F08" w:rsidP="00126974">
            <w:pPr>
              <w:spacing w:line="276" w:lineRule="auto"/>
              <w:jc w:val="center"/>
              <w:rPr>
                <w:rFonts w:ascii="Arial" w:hAnsi="Arial" w:cs="Arial"/>
                <w:sz w:val="24"/>
                <w:szCs w:val="24"/>
              </w:rPr>
            </w:pPr>
            <w:r w:rsidRPr="00220F08">
              <w:rPr>
                <w:rFonts w:ascii="Arial" w:hAnsi="Arial" w:cs="Arial"/>
                <w:sz w:val="24"/>
                <w:szCs w:val="24"/>
              </w:rPr>
              <w:t>2.4</w:t>
            </w:r>
          </w:p>
        </w:tc>
        <w:tc>
          <w:tcPr>
            <w:tcW w:w="4449" w:type="dxa"/>
          </w:tcPr>
          <w:p w14:paraId="240F3B3E" w14:textId="77777777" w:rsidR="00220F08" w:rsidRPr="00220F08" w:rsidRDefault="00220F08" w:rsidP="00126974">
            <w:pPr>
              <w:pStyle w:val="NoSpacing"/>
              <w:spacing w:after="120" w:line="276" w:lineRule="auto"/>
              <w:rPr>
                <w:rFonts w:ascii="Arial" w:hAnsi="Arial"/>
              </w:rPr>
            </w:pPr>
            <w:r w:rsidRPr="00220F08">
              <w:rPr>
                <w:rFonts w:ascii="Arial" w:hAnsi="Arial"/>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227" w:type="dxa"/>
            <w:vAlign w:val="center"/>
          </w:tcPr>
          <w:p w14:paraId="776078AF" w14:textId="77777777" w:rsidR="00220F08" w:rsidRPr="00220F08" w:rsidRDefault="00220F08" w:rsidP="00126974">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4B02D67F" w14:textId="77777777" w:rsidR="00220F08" w:rsidRPr="00220F08" w:rsidRDefault="00220F08" w:rsidP="00126974">
            <w:pPr>
              <w:spacing w:line="276" w:lineRule="auto"/>
              <w:rPr>
                <w:rFonts w:ascii="Arial" w:hAnsi="Arial" w:cs="Arial"/>
                <w:sz w:val="24"/>
                <w:szCs w:val="24"/>
              </w:rPr>
            </w:pPr>
            <w:r w:rsidRPr="00220F08">
              <w:rPr>
                <w:rFonts w:ascii="Arial" w:hAnsi="Arial" w:cs="Arial"/>
                <w:sz w:val="24"/>
                <w:szCs w:val="24"/>
              </w:rPr>
              <w:t>Our Complaints procedure sets this out and our ‘Excluded Complaint Response Template Letter’ is sent to clients. This provides an explanation as well as the Housing Ombudsman’s details.</w:t>
            </w:r>
          </w:p>
        </w:tc>
        <w:tc>
          <w:tcPr>
            <w:tcW w:w="3954" w:type="dxa"/>
            <w:vAlign w:val="center"/>
          </w:tcPr>
          <w:p w14:paraId="46EBA8F8" w14:textId="77777777" w:rsidR="00220F08" w:rsidRPr="00220F08" w:rsidRDefault="00220F08" w:rsidP="00126974">
            <w:pPr>
              <w:spacing w:line="276" w:lineRule="auto"/>
              <w:jc w:val="center"/>
              <w:rPr>
                <w:rFonts w:ascii="Arial" w:hAnsi="Arial" w:cs="Arial"/>
                <w:sz w:val="24"/>
                <w:szCs w:val="24"/>
              </w:rPr>
            </w:pPr>
          </w:p>
        </w:tc>
      </w:tr>
      <w:tr w:rsidR="00220F08" w:rsidRPr="00220F08" w14:paraId="0641EB95" w14:textId="77777777" w:rsidTr="00126974">
        <w:tc>
          <w:tcPr>
            <w:tcW w:w="1297" w:type="dxa"/>
            <w:vAlign w:val="center"/>
          </w:tcPr>
          <w:p w14:paraId="68785D0A" w14:textId="77777777" w:rsidR="00220F08" w:rsidRPr="00220F08" w:rsidRDefault="00220F08" w:rsidP="00126974">
            <w:pPr>
              <w:spacing w:line="276" w:lineRule="auto"/>
              <w:jc w:val="center"/>
              <w:rPr>
                <w:rFonts w:ascii="Arial" w:hAnsi="Arial" w:cs="Arial"/>
                <w:sz w:val="24"/>
                <w:szCs w:val="24"/>
              </w:rPr>
            </w:pPr>
            <w:r w:rsidRPr="00220F08">
              <w:rPr>
                <w:rFonts w:ascii="Arial" w:hAnsi="Arial" w:cs="Arial"/>
                <w:sz w:val="24"/>
                <w:szCs w:val="24"/>
              </w:rPr>
              <w:t>2.5</w:t>
            </w:r>
          </w:p>
        </w:tc>
        <w:tc>
          <w:tcPr>
            <w:tcW w:w="4449" w:type="dxa"/>
          </w:tcPr>
          <w:p w14:paraId="6C9643D0" w14:textId="77777777" w:rsidR="00220F08" w:rsidRPr="00220F08" w:rsidRDefault="00220F08" w:rsidP="00126974">
            <w:pPr>
              <w:pStyle w:val="NoSpacing"/>
              <w:spacing w:after="120" w:line="276" w:lineRule="auto"/>
              <w:rPr>
                <w:rFonts w:ascii="Arial" w:hAnsi="Arial"/>
              </w:rPr>
            </w:pPr>
            <w:r w:rsidRPr="00220F08">
              <w:rPr>
                <w:rFonts w:ascii="Arial" w:hAnsi="Arial"/>
              </w:rPr>
              <w:t>Landlords must not take a blanket approach to excluding complaints; they must consider the individual circumstances of each complaint.</w:t>
            </w:r>
          </w:p>
        </w:tc>
        <w:tc>
          <w:tcPr>
            <w:tcW w:w="1227" w:type="dxa"/>
            <w:vAlign w:val="center"/>
          </w:tcPr>
          <w:p w14:paraId="5BB47414" w14:textId="77777777" w:rsidR="00220F08" w:rsidRPr="00220F08" w:rsidRDefault="00220F08" w:rsidP="00126974">
            <w:pPr>
              <w:spacing w:line="276" w:lineRule="auto"/>
              <w:rPr>
                <w:rFonts w:ascii="Arial" w:hAnsi="Arial" w:cs="Arial"/>
                <w:sz w:val="24"/>
                <w:szCs w:val="24"/>
              </w:rPr>
            </w:pPr>
            <w:r w:rsidRPr="00220F08">
              <w:rPr>
                <w:rFonts w:ascii="Arial" w:hAnsi="Arial" w:cs="Arial"/>
                <w:sz w:val="24"/>
                <w:szCs w:val="24"/>
              </w:rPr>
              <w:t>Yes</w:t>
            </w:r>
          </w:p>
        </w:tc>
        <w:tc>
          <w:tcPr>
            <w:tcW w:w="4094" w:type="dxa"/>
          </w:tcPr>
          <w:p w14:paraId="34D6044C" w14:textId="77777777" w:rsidR="00220F08" w:rsidRPr="00220F08" w:rsidRDefault="00220F08" w:rsidP="00126974">
            <w:pPr>
              <w:spacing w:line="276" w:lineRule="auto"/>
              <w:rPr>
                <w:rFonts w:ascii="Arial" w:hAnsi="Arial" w:cs="Arial"/>
                <w:sz w:val="24"/>
                <w:szCs w:val="24"/>
              </w:rPr>
            </w:pPr>
            <w:r w:rsidRPr="00220F08">
              <w:rPr>
                <w:rFonts w:ascii="Arial" w:hAnsi="Arial" w:cs="Arial"/>
                <w:sz w:val="24"/>
                <w:szCs w:val="24"/>
              </w:rPr>
              <w:t xml:space="preserve">As defined in </w:t>
            </w:r>
            <w:hyperlink r:id="rId22" w:history="1">
              <w:r w:rsidRPr="00220F08">
                <w:rPr>
                  <w:rStyle w:val="Hyperlink"/>
                  <w:rFonts w:ascii="Arial" w:hAnsi="Arial" w:cs="Arial"/>
                  <w:sz w:val="24"/>
                  <w:szCs w:val="24"/>
                </w:rPr>
                <w:t>Complaints Policy 6.1</w:t>
              </w:r>
            </w:hyperlink>
            <w:r w:rsidRPr="00220F08">
              <w:rPr>
                <w:rFonts w:ascii="Arial" w:hAnsi="Arial" w:cs="Arial"/>
                <w:sz w:val="24"/>
                <w:szCs w:val="24"/>
              </w:rPr>
              <w:t xml:space="preserve"> we consider each complaint’s individual circumstances.</w:t>
            </w:r>
          </w:p>
        </w:tc>
        <w:tc>
          <w:tcPr>
            <w:tcW w:w="3954" w:type="dxa"/>
            <w:vAlign w:val="center"/>
          </w:tcPr>
          <w:p w14:paraId="116FBA11" w14:textId="77777777" w:rsidR="00220F08" w:rsidRPr="00220F08" w:rsidRDefault="00220F08" w:rsidP="00126974">
            <w:pPr>
              <w:spacing w:line="276" w:lineRule="auto"/>
              <w:rPr>
                <w:rFonts w:ascii="Arial" w:hAnsi="Arial" w:cs="Arial"/>
                <w:sz w:val="24"/>
                <w:szCs w:val="24"/>
              </w:rPr>
            </w:pPr>
          </w:p>
        </w:tc>
      </w:tr>
    </w:tbl>
    <w:p w14:paraId="29F75898" w14:textId="0E8AD2E7" w:rsidR="00220F08" w:rsidRPr="00220F08" w:rsidRDefault="00A726E7" w:rsidP="001E1E33">
      <w:pPr>
        <w:rPr>
          <w:rFonts w:cs="Arial"/>
          <w:sz w:val="24"/>
          <w:szCs w:val="24"/>
        </w:rPr>
      </w:pPr>
      <w:r>
        <w:rPr>
          <w:rFonts w:cs="Arial"/>
          <w:sz w:val="24"/>
          <w:szCs w:val="24"/>
        </w:rPr>
        <w:br w:type="textWrapping" w:clear="all"/>
      </w:r>
    </w:p>
    <w:p w14:paraId="110E922B" w14:textId="77777777" w:rsidR="00220F08" w:rsidRPr="00220F08" w:rsidRDefault="00220F08" w:rsidP="001E1E33">
      <w:pPr>
        <w:rPr>
          <w:rFonts w:cs="Arial"/>
          <w:sz w:val="24"/>
          <w:szCs w:val="24"/>
        </w:rPr>
      </w:pPr>
    </w:p>
    <w:p w14:paraId="5D2DBEB5" w14:textId="77777777" w:rsidR="00220F08" w:rsidRPr="00220F08" w:rsidRDefault="00220F08" w:rsidP="001E1E33">
      <w:pPr>
        <w:pStyle w:val="Heading1"/>
        <w:spacing w:after="120"/>
        <w:rPr>
          <w:rFonts w:cs="Arial"/>
          <w:szCs w:val="24"/>
        </w:rPr>
      </w:pPr>
      <w:r w:rsidRPr="00220F08">
        <w:rPr>
          <w:rFonts w:cs="Arial"/>
          <w:szCs w:val="24"/>
        </w:rPr>
        <w:lastRenderedPageBreak/>
        <w:t>Section 3: Accessibility and Awareness</w:t>
      </w:r>
    </w:p>
    <w:tbl>
      <w:tblPr>
        <w:tblStyle w:val="TableGrid"/>
        <w:tblW w:w="15021" w:type="dxa"/>
        <w:tblLook w:val="04A0" w:firstRow="1" w:lastRow="0" w:firstColumn="1" w:lastColumn="0" w:noHBand="0" w:noVBand="1"/>
      </w:tblPr>
      <w:tblGrid>
        <w:gridCol w:w="1297"/>
        <w:gridCol w:w="4447"/>
        <w:gridCol w:w="1227"/>
        <w:gridCol w:w="4094"/>
        <w:gridCol w:w="3956"/>
      </w:tblGrid>
      <w:tr w:rsidR="00220F08" w:rsidRPr="00220F08" w14:paraId="07985C71" w14:textId="77777777" w:rsidTr="00126974">
        <w:trPr>
          <w:tblHeader/>
        </w:trPr>
        <w:tc>
          <w:tcPr>
            <w:tcW w:w="1297" w:type="dxa"/>
            <w:vAlign w:val="center"/>
          </w:tcPr>
          <w:p w14:paraId="3EFA1E50" w14:textId="77777777" w:rsidR="00220F08" w:rsidRPr="00A726E7" w:rsidRDefault="00220F08" w:rsidP="001E1E33">
            <w:pPr>
              <w:spacing w:line="276" w:lineRule="auto"/>
              <w:rPr>
                <w:rFonts w:ascii="Arial" w:hAnsi="Arial" w:cs="Arial"/>
                <w:b/>
                <w:bCs/>
                <w:sz w:val="24"/>
                <w:szCs w:val="24"/>
              </w:rPr>
            </w:pPr>
            <w:r w:rsidRPr="00A726E7">
              <w:rPr>
                <w:rFonts w:ascii="Arial" w:hAnsi="Arial" w:cs="Arial"/>
                <w:b/>
                <w:bCs/>
                <w:sz w:val="24"/>
                <w:szCs w:val="24"/>
              </w:rPr>
              <w:t>Code provision</w:t>
            </w:r>
          </w:p>
        </w:tc>
        <w:tc>
          <w:tcPr>
            <w:tcW w:w="4447" w:type="dxa"/>
            <w:vAlign w:val="center"/>
          </w:tcPr>
          <w:p w14:paraId="1C69C6DF" w14:textId="77777777" w:rsidR="00220F08" w:rsidRPr="00A726E7" w:rsidRDefault="00220F08" w:rsidP="001E1E33">
            <w:pPr>
              <w:spacing w:line="276" w:lineRule="auto"/>
              <w:rPr>
                <w:rFonts w:ascii="Arial" w:hAnsi="Arial" w:cs="Arial"/>
                <w:b/>
                <w:bCs/>
                <w:sz w:val="24"/>
                <w:szCs w:val="24"/>
              </w:rPr>
            </w:pPr>
            <w:r w:rsidRPr="00A726E7">
              <w:rPr>
                <w:rFonts w:ascii="Arial" w:hAnsi="Arial" w:cs="Arial"/>
                <w:b/>
                <w:bCs/>
                <w:sz w:val="24"/>
                <w:szCs w:val="24"/>
              </w:rPr>
              <w:t>Code requirement</w:t>
            </w:r>
          </w:p>
        </w:tc>
        <w:tc>
          <w:tcPr>
            <w:tcW w:w="1227" w:type="dxa"/>
            <w:vAlign w:val="center"/>
          </w:tcPr>
          <w:p w14:paraId="20FF0A64" w14:textId="77777777" w:rsidR="00220F08" w:rsidRPr="00A726E7" w:rsidRDefault="00220F08" w:rsidP="001E1E33">
            <w:pPr>
              <w:spacing w:line="276" w:lineRule="auto"/>
              <w:rPr>
                <w:rFonts w:ascii="Arial" w:hAnsi="Arial" w:cs="Arial"/>
                <w:b/>
                <w:bCs/>
                <w:sz w:val="24"/>
                <w:szCs w:val="24"/>
              </w:rPr>
            </w:pPr>
            <w:r w:rsidRPr="00A726E7">
              <w:rPr>
                <w:rFonts w:ascii="Arial" w:hAnsi="Arial" w:cs="Arial"/>
                <w:b/>
                <w:bCs/>
                <w:sz w:val="24"/>
                <w:szCs w:val="24"/>
              </w:rPr>
              <w:t>Comply: Yes / No</w:t>
            </w:r>
          </w:p>
        </w:tc>
        <w:tc>
          <w:tcPr>
            <w:tcW w:w="4094" w:type="dxa"/>
            <w:vAlign w:val="center"/>
          </w:tcPr>
          <w:p w14:paraId="733E6CB3" w14:textId="77777777" w:rsidR="00220F08" w:rsidRPr="00A726E7" w:rsidRDefault="00220F08" w:rsidP="001E1E33">
            <w:pPr>
              <w:spacing w:line="276" w:lineRule="auto"/>
              <w:rPr>
                <w:rFonts w:ascii="Arial" w:hAnsi="Arial" w:cs="Arial"/>
                <w:b/>
                <w:bCs/>
                <w:sz w:val="24"/>
                <w:szCs w:val="24"/>
              </w:rPr>
            </w:pPr>
            <w:r w:rsidRPr="00A726E7">
              <w:rPr>
                <w:rFonts w:ascii="Arial" w:hAnsi="Arial" w:cs="Arial"/>
                <w:b/>
                <w:bCs/>
                <w:sz w:val="24"/>
                <w:szCs w:val="24"/>
              </w:rPr>
              <w:t>Evidence</w:t>
            </w:r>
          </w:p>
        </w:tc>
        <w:tc>
          <w:tcPr>
            <w:tcW w:w="3956" w:type="dxa"/>
            <w:vAlign w:val="center"/>
          </w:tcPr>
          <w:p w14:paraId="3CDD0F15" w14:textId="77777777" w:rsidR="00220F08" w:rsidRPr="00A726E7" w:rsidRDefault="00220F08" w:rsidP="001E1E33">
            <w:pPr>
              <w:spacing w:line="276" w:lineRule="auto"/>
              <w:rPr>
                <w:rFonts w:ascii="Arial" w:hAnsi="Arial" w:cs="Arial"/>
                <w:b/>
                <w:bCs/>
                <w:sz w:val="24"/>
                <w:szCs w:val="24"/>
              </w:rPr>
            </w:pPr>
            <w:r w:rsidRPr="00A726E7">
              <w:rPr>
                <w:rFonts w:ascii="Arial" w:hAnsi="Arial" w:cs="Arial"/>
                <w:b/>
                <w:bCs/>
                <w:sz w:val="24"/>
                <w:szCs w:val="24"/>
              </w:rPr>
              <w:t>Commentary / explanation</w:t>
            </w:r>
          </w:p>
        </w:tc>
      </w:tr>
      <w:tr w:rsidR="00220F08" w:rsidRPr="00220F08" w14:paraId="4EB1296E" w14:textId="77777777" w:rsidTr="00126974">
        <w:tc>
          <w:tcPr>
            <w:tcW w:w="1297" w:type="dxa"/>
            <w:vAlign w:val="center"/>
          </w:tcPr>
          <w:p w14:paraId="7B1F1D49"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3.1</w:t>
            </w:r>
          </w:p>
        </w:tc>
        <w:tc>
          <w:tcPr>
            <w:tcW w:w="4447" w:type="dxa"/>
          </w:tcPr>
          <w:p w14:paraId="73B3693C" w14:textId="77777777" w:rsidR="00220F08" w:rsidRPr="00220F08" w:rsidRDefault="00220F08" w:rsidP="001E1E33">
            <w:pPr>
              <w:pStyle w:val="NoSpacing"/>
              <w:spacing w:after="120" w:line="276" w:lineRule="auto"/>
              <w:rPr>
                <w:rFonts w:ascii="Arial" w:hAnsi="Arial"/>
              </w:rPr>
            </w:pPr>
            <w:r w:rsidRPr="00220F08">
              <w:rPr>
                <w:rFonts w:ascii="Arial" w:hAnsi="Arial"/>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227" w:type="dxa"/>
            <w:vAlign w:val="center"/>
          </w:tcPr>
          <w:p w14:paraId="44D91C68"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094" w:type="dxa"/>
            <w:vAlign w:val="center"/>
          </w:tcPr>
          <w:p w14:paraId="58239420" w14:textId="2F021ED3"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Clearly stated in </w:t>
            </w:r>
            <w:hyperlink r:id="rId23">
              <w:r w:rsidRPr="4CEEF6A5">
                <w:rPr>
                  <w:rStyle w:val="Hyperlink"/>
                  <w:rFonts w:ascii="Arial" w:hAnsi="Arial" w:cs="Arial"/>
                  <w:sz w:val="24"/>
                  <w:szCs w:val="24"/>
                </w:rPr>
                <w:t>Complaints Policy</w:t>
              </w:r>
            </w:hyperlink>
            <w:r w:rsidRPr="4CEEF6A5">
              <w:rPr>
                <w:rFonts w:ascii="Arial" w:hAnsi="Arial" w:cs="Arial"/>
                <w:sz w:val="24"/>
                <w:szCs w:val="24"/>
              </w:rPr>
              <w:t xml:space="preserve"> 5.8. Our </w:t>
            </w:r>
            <w:hyperlink r:id="rId24">
              <w:r w:rsidRPr="4CEEF6A5">
                <w:rPr>
                  <w:rStyle w:val="Hyperlink"/>
                  <w:rFonts w:ascii="Arial" w:hAnsi="Arial" w:cs="Arial"/>
                  <w:sz w:val="24"/>
                  <w:szCs w:val="24"/>
                </w:rPr>
                <w:t>website complaints page</w:t>
              </w:r>
            </w:hyperlink>
            <w:r w:rsidRPr="4CEEF6A5">
              <w:rPr>
                <w:rFonts w:ascii="Arial" w:hAnsi="Arial" w:cs="Arial"/>
                <w:sz w:val="24"/>
                <w:szCs w:val="24"/>
              </w:rPr>
              <w:t xml:space="preserve"> details ‘how to make a complaint’</w:t>
            </w:r>
            <w:r w:rsidR="00A726E7">
              <w:rPr>
                <w:rFonts w:ascii="Arial" w:hAnsi="Arial" w:cs="Arial"/>
                <w:sz w:val="24"/>
                <w:szCs w:val="24"/>
              </w:rPr>
              <w:t xml:space="preserve"> </w:t>
            </w:r>
            <w:r w:rsidRPr="4CEEF6A5">
              <w:rPr>
                <w:rFonts w:ascii="Arial" w:hAnsi="Arial" w:cs="Arial"/>
                <w:sz w:val="24"/>
                <w:szCs w:val="24"/>
              </w:rPr>
              <w:t xml:space="preserve">whether via the website, phone, </w:t>
            </w:r>
            <w:bookmarkStart w:id="14" w:name="_Int_hQzcGlY2"/>
            <w:r w:rsidRPr="4CEEF6A5">
              <w:rPr>
                <w:rFonts w:ascii="Arial" w:hAnsi="Arial" w:cs="Arial"/>
                <w:sz w:val="24"/>
                <w:szCs w:val="24"/>
              </w:rPr>
              <w:t>email</w:t>
            </w:r>
            <w:bookmarkEnd w:id="14"/>
            <w:r w:rsidRPr="4CEEF6A5">
              <w:rPr>
                <w:rFonts w:ascii="Arial" w:hAnsi="Arial" w:cs="Arial"/>
                <w:sz w:val="24"/>
                <w:szCs w:val="24"/>
              </w:rPr>
              <w:t xml:space="preserve">, </w:t>
            </w:r>
            <w:r w:rsidR="7AC2DDE5" w:rsidRPr="4CEEF6A5">
              <w:rPr>
                <w:rFonts w:ascii="Arial" w:hAnsi="Arial" w:cs="Arial"/>
                <w:sz w:val="24"/>
                <w:szCs w:val="24"/>
              </w:rPr>
              <w:t>letter,</w:t>
            </w:r>
            <w:r w:rsidRPr="4CEEF6A5">
              <w:rPr>
                <w:rFonts w:ascii="Arial" w:hAnsi="Arial" w:cs="Arial"/>
                <w:sz w:val="24"/>
                <w:szCs w:val="24"/>
              </w:rPr>
              <w:t xml:space="preserve"> or social media. We do not require complaints to be put in writing by the complainant as this can act as a deterrent. We also explain that complaints can be submitted by a third party on the client’s behalf and that complaints may be made in a way that works best for clients</w:t>
            </w:r>
            <w:r w:rsidR="01B3FC46" w:rsidRPr="4CEEF6A5">
              <w:rPr>
                <w:rFonts w:ascii="Arial" w:hAnsi="Arial" w:cs="Arial"/>
                <w:sz w:val="24"/>
                <w:szCs w:val="24"/>
              </w:rPr>
              <w:t xml:space="preserve">. </w:t>
            </w:r>
            <w:r w:rsidRPr="4CEEF6A5">
              <w:rPr>
                <w:rFonts w:ascii="Arial" w:hAnsi="Arial" w:cs="Arial"/>
                <w:sz w:val="24"/>
                <w:szCs w:val="24"/>
              </w:rPr>
              <w:t xml:space="preserve">We can provide support in line with our </w:t>
            </w:r>
            <w:hyperlink r:id="rId25">
              <w:r w:rsidRPr="4CEEF6A5">
                <w:rPr>
                  <w:rStyle w:val="Hyperlink"/>
                  <w:rFonts w:ascii="Arial" w:hAnsi="Arial" w:cs="Arial"/>
                  <w:sz w:val="24"/>
                  <w:szCs w:val="24"/>
                </w:rPr>
                <w:t>Reasonable Adjustment</w:t>
              </w:r>
            </w:hyperlink>
            <w:r w:rsidRPr="4CEEF6A5">
              <w:rPr>
                <w:rFonts w:ascii="Arial" w:hAnsi="Arial" w:cs="Arial"/>
                <w:sz w:val="24"/>
                <w:szCs w:val="24"/>
              </w:rPr>
              <w:t xml:space="preserve"> and </w:t>
            </w:r>
            <w:hyperlink r:id="rId26">
              <w:r w:rsidRPr="4CEEF6A5">
                <w:rPr>
                  <w:rStyle w:val="Hyperlink"/>
                  <w:rFonts w:ascii="Arial" w:hAnsi="Arial" w:cs="Arial"/>
                  <w:sz w:val="24"/>
                  <w:szCs w:val="24"/>
                </w:rPr>
                <w:t>Vulnerability</w:t>
              </w:r>
            </w:hyperlink>
            <w:r w:rsidRPr="4CEEF6A5">
              <w:rPr>
                <w:rFonts w:ascii="Arial" w:hAnsi="Arial" w:cs="Arial"/>
                <w:sz w:val="24"/>
                <w:szCs w:val="24"/>
              </w:rPr>
              <w:t xml:space="preserve"> policies</w:t>
            </w:r>
            <w:r w:rsidR="00A726E7">
              <w:rPr>
                <w:rFonts w:ascii="Arial" w:hAnsi="Arial" w:cs="Arial"/>
                <w:sz w:val="24"/>
                <w:szCs w:val="24"/>
              </w:rPr>
              <w:t xml:space="preserve">  </w:t>
            </w:r>
          </w:p>
        </w:tc>
        <w:tc>
          <w:tcPr>
            <w:tcW w:w="3956" w:type="dxa"/>
          </w:tcPr>
          <w:p w14:paraId="67F6815D"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Third parties can submit complaints on a client’s behalf or assist complainants with raising complaints.</w:t>
            </w:r>
          </w:p>
          <w:p w14:paraId="76CDC2A5"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br/>
              <w:t>We have updated our form in-year during 2024 to help identify third party representatives and who we should respond to.</w:t>
            </w:r>
          </w:p>
        </w:tc>
      </w:tr>
      <w:tr w:rsidR="00220F08" w:rsidRPr="00220F08" w14:paraId="1CFFE412" w14:textId="77777777" w:rsidTr="00126974">
        <w:tc>
          <w:tcPr>
            <w:tcW w:w="1297" w:type="dxa"/>
            <w:vAlign w:val="center"/>
          </w:tcPr>
          <w:p w14:paraId="7D8F339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3.2</w:t>
            </w:r>
          </w:p>
        </w:tc>
        <w:tc>
          <w:tcPr>
            <w:tcW w:w="4447" w:type="dxa"/>
          </w:tcPr>
          <w:p w14:paraId="79BBA88E" w14:textId="77777777" w:rsidR="00220F08" w:rsidRPr="00220F08" w:rsidRDefault="00220F08" w:rsidP="001E1E33">
            <w:pPr>
              <w:pStyle w:val="NoSpacing"/>
              <w:spacing w:after="120" w:line="276" w:lineRule="auto"/>
              <w:rPr>
                <w:rFonts w:ascii="Arial" w:hAnsi="Arial"/>
              </w:rPr>
            </w:pPr>
            <w:r w:rsidRPr="00220F08">
              <w:rPr>
                <w:rFonts w:ascii="Arial" w:hAnsi="Arial"/>
              </w:rPr>
              <w:t>Residents must be able to raise their complaints in any way and with any member of staff. All staff must be aware of the complaints process and be able to pass details of the complaint to the appropriate person within the landlord.</w:t>
            </w:r>
          </w:p>
        </w:tc>
        <w:tc>
          <w:tcPr>
            <w:tcW w:w="1227" w:type="dxa"/>
            <w:vAlign w:val="center"/>
          </w:tcPr>
          <w:p w14:paraId="2F3E5B7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064835F5"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As 3.1 above. In February and March 2024, all colleagues, in all departments at Transform, were trained in how to recognise and log a complaint. We also have a dedicated intranet page which includes all complaints information and</w:t>
            </w:r>
            <w:r w:rsidRPr="00220F08" w:rsidDel="00997BEC">
              <w:rPr>
                <w:rFonts w:ascii="Arial" w:hAnsi="Arial" w:cs="Arial"/>
                <w:sz w:val="24"/>
                <w:szCs w:val="24"/>
              </w:rPr>
              <w:t xml:space="preserve"> </w:t>
            </w:r>
            <w:r w:rsidRPr="00220F08">
              <w:rPr>
                <w:rFonts w:ascii="Arial" w:hAnsi="Arial" w:cs="Arial"/>
                <w:sz w:val="24"/>
                <w:szCs w:val="24"/>
              </w:rPr>
              <w:t xml:space="preserve">how to seek advice from the </w:t>
            </w:r>
            <w:r w:rsidRPr="00220F08">
              <w:rPr>
                <w:rFonts w:ascii="Arial" w:hAnsi="Arial" w:cs="Arial"/>
                <w:sz w:val="24"/>
                <w:szCs w:val="24"/>
              </w:rPr>
              <w:lastRenderedPageBreak/>
              <w:t>complaints team when handling a complaint.</w:t>
            </w:r>
          </w:p>
        </w:tc>
        <w:tc>
          <w:tcPr>
            <w:tcW w:w="3956" w:type="dxa"/>
          </w:tcPr>
          <w:p w14:paraId="1B4ABB4B" w14:textId="77777777" w:rsidR="00220F08" w:rsidRPr="00220F08" w:rsidRDefault="00220F08" w:rsidP="001E1E33">
            <w:pPr>
              <w:spacing w:line="276" w:lineRule="auto"/>
              <w:rPr>
                <w:rFonts w:ascii="Arial" w:hAnsi="Arial" w:cs="Arial"/>
                <w:sz w:val="24"/>
                <w:szCs w:val="24"/>
              </w:rPr>
            </w:pPr>
          </w:p>
        </w:tc>
      </w:tr>
      <w:tr w:rsidR="00220F08" w:rsidRPr="00220F08" w14:paraId="7066BA45" w14:textId="77777777" w:rsidTr="00126974">
        <w:trPr>
          <w:trHeight w:val="1739"/>
        </w:trPr>
        <w:tc>
          <w:tcPr>
            <w:tcW w:w="1297" w:type="dxa"/>
            <w:vAlign w:val="center"/>
          </w:tcPr>
          <w:p w14:paraId="1FDD4661"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3.3</w:t>
            </w:r>
          </w:p>
        </w:tc>
        <w:tc>
          <w:tcPr>
            <w:tcW w:w="4447" w:type="dxa"/>
          </w:tcPr>
          <w:p w14:paraId="06E1C7CA" w14:textId="5CD36BD3" w:rsidR="00220F08" w:rsidRPr="00220F08" w:rsidRDefault="00220F08" w:rsidP="001E1E33">
            <w:pPr>
              <w:pStyle w:val="NoSpacing"/>
              <w:numPr>
                <w:ilvl w:val="1"/>
                <w:numId w:val="0"/>
              </w:numPr>
              <w:spacing w:after="120" w:line="276" w:lineRule="auto"/>
              <w:rPr>
                <w:rFonts w:ascii="Arial" w:hAnsi="Arial"/>
              </w:rPr>
            </w:pPr>
            <w:r w:rsidRPr="00220F08">
              <w:rPr>
                <w:rFonts w:ascii="Arial" w:hAnsi="Arial"/>
              </w:rPr>
              <w:t>High volumes of complaints must not be seen as a negative, as they can be indicative of a well-publicised and accessible complaints process.</w:t>
            </w:r>
            <w:r w:rsidR="00A726E7">
              <w:rPr>
                <w:rFonts w:ascii="Arial" w:hAnsi="Arial"/>
              </w:rPr>
              <w:t xml:space="preserve"> </w:t>
            </w:r>
            <w:r w:rsidRPr="00220F08">
              <w:rPr>
                <w:rFonts w:ascii="Arial" w:hAnsi="Arial"/>
              </w:rPr>
              <w:t>Low complaint volumes are potentially a sign that residents are unable to complain.</w:t>
            </w:r>
          </w:p>
        </w:tc>
        <w:tc>
          <w:tcPr>
            <w:tcW w:w="1227" w:type="dxa"/>
            <w:vAlign w:val="center"/>
          </w:tcPr>
          <w:p w14:paraId="1EBA4DF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6C4E2F22" w14:textId="572DFCB9"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Transform welcomes feedback and complaints from clients. Our Complaints Policy Section 1 opens with an explanation of why complaints are important to us, in line with our values respect, responsibility, empowerment and excellence. Work has been undertaken, and is continuing, to make</w:t>
            </w:r>
            <w:r w:rsidRPr="00220F08" w:rsidDel="518B32A7">
              <w:rPr>
                <w:rFonts w:ascii="Arial" w:hAnsi="Arial" w:cs="Arial"/>
                <w:sz w:val="24"/>
                <w:szCs w:val="24"/>
              </w:rPr>
              <w:t xml:space="preserve"> </w:t>
            </w:r>
            <w:r w:rsidRPr="00220F08">
              <w:rPr>
                <w:rFonts w:ascii="Arial" w:hAnsi="Arial" w:cs="Arial"/>
                <w:sz w:val="24"/>
                <w:szCs w:val="24"/>
              </w:rPr>
              <w:t>complaints information more accessible to clients and colleagues in terms of the complaints process, with information available on our</w:t>
            </w:r>
            <w:r w:rsidR="00A726E7">
              <w:rPr>
                <w:rFonts w:ascii="Arial" w:hAnsi="Arial" w:cs="Arial"/>
                <w:sz w:val="24"/>
                <w:szCs w:val="24"/>
              </w:rPr>
              <w:t xml:space="preserve"> </w:t>
            </w:r>
            <w:hyperlink r:id="rId27">
              <w:r w:rsidRPr="00220F08">
                <w:rPr>
                  <w:rStyle w:val="Hyperlink"/>
                  <w:rFonts w:ascii="Arial" w:hAnsi="Arial" w:cs="Arial"/>
                  <w:sz w:val="24"/>
                  <w:szCs w:val="24"/>
                </w:rPr>
                <w:t>website complaints page</w:t>
              </w:r>
            </w:hyperlink>
            <w:r w:rsidRPr="00220F08">
              <w:rPr>
                <w:rFonts w:ascii="Arial" w:hAnsi="Arial" w:cs="Arial"/>
                <w:sz w:val="24"/>
                <w:szCs w:val="24"/>
              </w:rPr>
              <w:t xml:space="preserve"> and the intranet. (see 3.2 above). </w:t>
            </w:r>
          </w:p>
        </w:tc>
        <w:tc>
          <w:tcPr>
            <w:tcW w:w="3956" w:type="dxa"/>
          </w:tcPr>
          <w:p w14:paraId="0E7317DA"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We developed our complaints policies with input from our </w:t>
            </w:r>
            <w:bookmarkStart w:id="15" w:name="_Int_09T4UFWk"/>
            <w:r w:rsidRPr="00220F08">
              <w:rPr>
                <w:rFonts w:ascii="Arial" w:hAnsi="Arial" w:cs="Arial"/>
                <w:sz w:val="24"/>
                <w:szCs w:val="24"/>
              </w:rPr>
              <w:t>Client</w:t>
            </w:r>
            <w:bookmarkEnd w:id="15"/>
            <w:r w:rsidRPr="00220F08">
              <w:rPr>
                <w:rFonts w:ascii="Arial" w:hAnsi="Arial" w:cs="Arial"/>
                <w:sz w:val="24"/>
                <w:szCs w:val="24"/>
              </w:rPr>
              <w:t xml:space="preserve"> Forum and included clients’ voices and feedback in our training for staff on complaints.</w:t>
            </w:r>
          </w:p>
        </w:tc>
      </w:tr>
      <w:tr w:rsidR="00220F08" w:rsidRPr="00220F08" w14:paraId="08FD79F7" w14:textId="77777777" w:rsidTr="00126974">
        <w:tc>
          <w:tcPr>
            <w:tcW w:w="1297" w:type="dxa"/>
            <w:vAlign w:val="center"/>
          </w:tcPr>
          <w:p w14:paraId="3004CC1F"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3.4</w:t>
            </w:r>
          </w:p>
        </w:tc>
        <w:tc>
          <w:tcPr>
            <w:tcW w:w="4447" w:type="dxa"/>
          </w:tcPr>
          <w:p w14:paraId="4317A032" w14:textId="77777777" w:rsidR="00220F08" w:rsidRPr="00220F08" w:rsidRDefault="00220F08" w:rsidP="001E1E33">
            <w:pPr>
              <w:pStyle w:val="NoSpacing"/>
              <w:numPr>
                <w:ilvl w:val="1"/>
                <w:numId w:val="0"/>
              </w:numPr>
              <w:spacing w:after="120" w:line="276" w:lineRule="auto"/>
              <w:rPr>
                <w:rFonts w:ascii="Arial" w:hAnsi="Arial"/>
              </w:rPr>
            </w:pPr>
            <w:r w:rsidRPr="00220F08">
              <w:rPr>
                <w:rFonts w:ascii="Arial" w:hAnsi="Arial"/>
              </w:rPr>
              <w:t xml:space="preserve">Landlords must make their complaint policy available in a clear and accessible format for all residents. This will detail the </w:t>
            </w:r>
            <w:bookmarkStart w:id="16" w:name="_Int_KddGS9fG"/>
            <w:r w:rsidRPr="00220F08">
              <w:rPr>
                <w:rFonts w:ascii="Arial" w:hAnsi="Arial"/>
              </w:rPr>
              <w:t>two stage</w:t>
            </w:r>
            <w:bookmarkEnd w:id="16"/>
            <w:r w:rsidRPr="00220F08">
              <w:rPr>
                <w:rFonts w:ascii="Arial" w:hAnsi="Arial"/>
              </w:rPr>
              <w:t xml:space="preserve"> process, what will happen at each stage, and the </w:t>
            </w:r>
            <w:bookmarkStart w:id="17" w:name="_Int_y8dxQXMw"/>
            <w:r w:rsidRPr="00220F08">
              <w:rPr>
                <w:rFonts w:ascii="Arial" w:hAnsi="Arial"/>
              </w:rPr>
              <w:t>timeframes</w:t>
            </w:r>
            <w:bookmarkEnd w:id="17"/>
            <w:r w:rsidRPr="00220F08">
              <w:rPr>
                <w:rFonts w:ascii="Arial" w:hAnsi="Arial"/>
              </w:rPr>
              <w:t xml:space="preserve"> for responding. The policy must also be published on the landlord’s website.</w:t>
            </w:r>
          </w:p>
        </w:tc>
        <w:tc>
          <w:tcPr>
            <w:tcW w:w="1227" w:type="dxa"/>
            <w:vAlign w:val="center"/>
          </w:tcPr>
          <w:p w14:paraId="7C697D52"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75F9A6DA"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As stated in our </w:t>
            </w:r>
            <w:hyperlink r:id="rId28" w:history="1">
              <w:r w:rsidRPr="00220F08">
                <w:rPr>
                  <w:rStyle w:val="Hyperlink"/>
                  <w:rFonts w:ascii="Arial" w:hAnsi="Arial" w:cs="Arial"/>
                  <w:sz w:val="24"/>
                  <w:szCs w:val="24"/>
                </w:rPr>
                <w:t>Complaints Policy</w:t>
              </w:r>
            </w:hyperlink>
            <w:r w:rsidRPr="00220F08">
              <w:rPr>
                <w:rFonts w:ascii="Arial" w:hAnsi="Arial" w:cs="Arial"/>
                <w:sz w:val="24"/>
                <w:szCs w:val="24"/>
              </w:rPr>
              <w:t xml:space="preserve"> section 5 and clearly stated on the </w:t>
            </w:r>
            <w:hyperlink r:id="rId29" w:history="1">
              <w:r w:rsidRPr="00220F08">
                <w:rPr>
                  <w:rStyle w:val="Hyperlink"/>
                  <w:rFonts w:ascii="Arial" w:hAnsi="Arial" w:cs="Arial"/>
                  <w:sz w:val="24"/>
                  <w:szCs w:val="24"/>
                </w:rPr>
                <w:t>website complaints page</w:t>
              </w:r>
            </w:hyperlink>
            <w:r w:rsidRPr="00220F08">
              <w:rPr>
                <w:rFonts w:ascii="Arial" w:hAnsi="Arial" w:cs="Arial"/>
                <w:sz w:val="24"/>
                <w:szCs w:val="24"/>
              </w:rPr>
              <w:t>. Transform operates a two-stage process. And as per 5.2.</w:t>
            </w:r>
          </w:p>
        </w:tc>
        <w:tc>
          <w:tcPr>
            <w:tcW w:w="3956" w:type="dxa"/>
          </w:tcPr>
          <w:p w14:paraId="0582E0FA" w14:textId="77777777" w:rsidR="00220F08" w:rsidRPr="00220F08" w:rsidRDefault="00220F08" w:rsidP="001E1E33">
            <w:pPr>
              <w:spacing w:line="276" w:lineRule="auto"/>
              <w:rPr>
                <w:rFonts w:ascii="Arial" w:hAnsi="Arial" w:cs="Arial"/>
                <w:sz w:val="24"/>
                <w:szCs w:val="24"/>
              </w:rPr>
            </w:pPr>
          </w:p>
        </w:tc>
      </w:tr>
      <w:tr w:rsidR="00220F08" w:rsidRPr="00220F08" w14:paraId="2A0FF833" w14:textId="77777777" w:rsidTr="00126974">
        <w:tc>
          <w:tcPr>
            <w:tcW w:w="1297" w:type="dxa"/>
            <w:vAlign w:val="center"/>
          </w:tcPr>
          <w:p w14:paraId="7F3CB379"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3.5</w:t>
            </w:r>
          </w:p>
        </w:tc>
        <w:tc>
          <w:tcPr>
            <w:tcW w:w="4447" w:type="dxa"/>
          </w:tcPr>
          <w:p w14:paraId="56BE1261" w14:textId="77777777" w:rsidR="00220F08" w:rsidRPr="00220F08" w:rsidRDefault="00220F08" w:rsidP="001E1E33">
            <w:pPr>
              <w:pStyle w:val="NoSpacing"/>
              <w:spacing w:after="120" w:line="276" w:lineRule="auto"/>
              <w:rPr>
                <w:rFonts w:ascii="Arial" w:hAnsi="Arial"/>
                <w:color w:val="201F1E"/>
                <w:sz w:val="16"/>
                <w:szCs w:val="16"/>
                <w:bdr w:val="none" w:sz="0" w:space="0" w:color="auto" w:frame="1"/>
                <w:lang w:eastAsia="en-GB"/>
              </w:rPr>
            </w:pPr>
            <w:r w:rsidRPr="00220F08">
              <w:rPr>
                <w:rFonts w:ascii="Arial" w:hAnsi="Arial"/>
              </w:rPr>
              <w:t>The policy must explain how the landlord will publicise details of the complaints policy, including information about the Ombudsman and this Code.</w:t>
            </w:r>
          </w:p>
        </w:tc>
        <w:tc>
          <w:tcPr>
            <w:tcW w:w="1227" w:type="dxa"/>
            <w:vAlign w:val="center"/>
          </w:tcPr>
          <w:p w14:paraId="54D402F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6482442C" w14:textId="58FC974D"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This is explained in our </w:t>
            </w:r>
            <w:hyperlink r:id="rId30">
              <w:r w:rsidRPr="4CEEF6A5">
                <w:rPr>
                  <w:rStyle w:val="Hyperlink"/>
                  <w:rFonts w:ascii="Arial" w:hAnsi="Arial" w:cs="Arial"/>
                  <w:sz w:val="24"/>
                  <w:szCs w:val="24"/>
                </w:rPr>
                <w:t>Complaints Policy</w:t>
              </w:r>
            </w:hyperlink>
            <w:r w:rsidRPr="4CEEF6A5">
              <w:rPr>
                <w:rFonts w:ascii="Arial" w:hAnsi="Arial" w:cs="Arial"/>
                <w:sz w:val="24"/>
                <w:szCs w:val="24"/>
              </w:rPr>
              <w:t xml:space="preserve"> 5.3 and all necessary information is available on </w:t>
            </w:r>
            <w:bookmarkStart w:id="18" w:name="_Int_N4apGyiZ"/>
            <w:r w:rsidRPr="4CEEF6A5">
              <w:rPr>
                <w:rFonts w:ascii="Arial" w:hAnsi="Arial" w:cs="Arial"/>
                <w:sz w:val="24"/>
                <w:szCs w:val="24"/>
              </w:rPr>
              <w:t>our</w:t>
            </w:r>
            <w:bookmarkEnd w:id="18"/>
            <w:r w:rsidRPr="4CEEF6A5">
              <w:rPr>
                <w:rFonts w:ascii="Arial" w:hAnsi="Arial" w:cs="Arial"/>
                <w:sz w:val="24"/>
                <w:szCs w:val="24"/>
              </w:rPr>
              <w:t xml:space="preserve"> </w:t>
            </w:r>
            <w:hyperlink r:id="rId31">
              <w:r w:rsidRPr="4CEEF6A5">
                <w:rPr>
                  <w:rStyle w:val="Hyperlink"/>
                  <w:rFonts w:ascii="Arial" w:hAnsi="Arial" w:cs="Arial"/>
                  <w:sz w:val="24"/>
                  <w:szCs w:val="24"/>
                </w:rPr>
                <w:t>website complaints page</w:t>
              </w:r>
            </w:hyperlink>
            <w:r w:rsidRPr="4CEEF6A5">
              <w:rPr>
                <w:rFonts w:ascii="Arial" w:hAnsi="Arial" w:cs="Arial"/>
                <w:sz w:val="24"/>
                <w:szCs w:val="24"/>
              </w:rPr>
              <w:t xml:space="preserve">. The information regarding the Ombudsman is also clearly detailed in all template letters to clients. Our website and template letters </w:t>
            </w:r>
            <w:r w:rsidR="195C23B7" w:rsidRPr="4CEEF6A5">
              <w:rPr>
                <w:rFonts w:ascii="Arial" w:hAnsi="Arial" w:cs="Arial"/>
                <w:sz w:val="24"/>
                <w:szCs w:val="24"/>
              </w:rPr>
              <w:t>were recently</w:t>
            </w:r>
            <w:r w:rsidRPr="4CEEF6A5">
              <w:rPr>
                <w:rFonts w:ascii="Arial" w:hAnsi="Arial" w:cs="Arial"/>
                <w:sz w:val="24"/>
                <w:szCs w:val="24"/>
              </w:rPr>
              <w:t xml:space="preserve"> updated to reflect the Ombudsman’s new postal address.</w:t>
            </w:r>
          </w:p>
        </w:tc>
        <w:tc>
          <w:tcPr>
            <w:tcW w:w="3956" w:type="dxa"/>
          </w:tcPr>
          <w:p w14:paraId="747E3DA6" w14:textId="77777777" w:rsidR="00220F08" w:rsidRPr="00220F08" w:rsidRDefault="00220F08" w:rsidP="001E1E33">
            <w:pPr>
              <w:spacing w:line="276" w:lineRule="auto"/>
              <w:rPr>
                <w:rFonts w:ascii="Arial" w:hAnsi="Arial" w:cs="Arial"/>
                <w:sz w:val="24"/>
                <w:szCs w:val="24"/>
              </w:rPr>
            </w:pPr>
          </w:p>
        </w:tc>
      </w:tr>
      <w:tr w:rsidR="00220F08" w:rsidRPr="00220F08" w14:paraId="47EE3243" w14:textId="77777777" w:rsidTr="00126974">
        <w:trPr>
          <w:trHeight w:val="1860"/>
        </w:trPr>
        <w:tc>
          <w:tcPr>
            <w:tcW w:w="1297" w:type="dxa"/>
            <w:vAlign w:val="center"/>
          </w:tcPr>
          <w:p w14:paraId="41B18FC6"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3.6</w:t>
            </w:r>
          </w:p>
        </w:tc>
        <w:tc>
          <w:tcPr>
            <w:tcW w:w="4447" w:type="dxa"/>
          </w:tcPr>
          <w:p w14:paraId="53E57133" w14:textId="77777777" w:rsidR="00220F08" w:rsidRPr="00220F08" w:rsidRDefault="00220F08" w:rsidP="001E1E33">
            <w:pPr>
              <w:pStyle w:val="NoSpacing"/>
              <w:spacing w:after="120" w:line="276" w:lineRule="auto"/>
              <w:rPr>
                <w:rFonts w:ascii="Arial" w:hAnsi="Arial"/>
                <w:color w:val="201F1E"/>
                <w:bdr w:val="none" w:sz="0" w:space="0" w:color="auto" w:frame="1"/>
                <w:lang w:eastAsia="en-GB"/>
              </w:rPr>
            </w:pPr>
            <w:r w:rsidRPr="00220F08">
              <w:rPr>
                <w:rFonts w:ascii="Arial" w:hAnsi="Arial"/>
              </w:rPr>
              <w:t xml:space="preserve">Landlords must give residents the opportunity to have a representative deal with their complaint on their behalf, and to be represented or accompanied at any meeting with the landlord. </w:t>
            </w:r>
          </w:p>
        </w:tc>
        <w:tc>
          <w:tcPr>
            <w:tcW w:w="1227" w:type="dxa"/>
            <w:vAlign w:val="center"/>
          </w:tcPr>
          <w:p w14:paraId="24349C4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115D0999"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Yes, clearly stated on </w:t>
            </w:r>
            <w:hyperlink r:id="rId32" w:history="1">
              <w:r w:rsidRPr="00220F08">
                <w:rPr>
                  <w:rStyle w:val="Hyperlink"/>
                  <w:rFonts w:ascii="Arial" w:hAnsi="Arial" w:cs="Arial"/>
                  <w:sz w:val="24"/>
                  <w:szCs w:val="24"/>
                </w:rPr>
                <w:t>website</w:t>
              </w:r>
            </w:hyperlink>
            <w:r w:rsidRPr="00220F08">
              <w:rPr>
                <w:rFonts w:ascii="Arial" w:hAnsi="Arial" w:cs="Arial"/>
                <w:sz w:val="24"/>
                <w:szCs w:val="24"/>
              </w:rPr>
              <w:t xml:space="preserve"> and in the </w:t>
            </w:r>
            <w:hyperlink r:id="rId33" w:history="1">
              <w:r w:rsidRPr="00220F08">
                <w:rPr>
                  <w:rStyle w:val="Hyperlink"/>
                  <w:rFonts w:ascii="Arial" w:hAnsi="Arial" w:cs="Arial"/>
                  <w:sz w:val="24"/>
                  <w:szCs w:val="24"/>
                </w:rPr>
                <w:t>Complaints Policy</w:t>
              </w:r>
            </w:hyperlink>
            <w:r w:rsidRPr="00220F08">
              <w:rPr>
                <w:rFonts w:ascii="Arial" w:hAnsi="Arial" w:cs="Arial"/>
                <w:sz w:val="24"/>
                <w:szCs w:val="24"/>
              </w:rPr>
              <w:t xml:space="preserve"> 5.6</w:t>
            </w:r>
          </w:p>
        </w:tc>
        <w:tc>
          <w:tcPr>
            <w:tcW w:w="3956" w:type="dxa"/>
          </w:tcPr>
          <w:p w14:paraId="3945DAF8" w14:textId="1A72B673"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Representatives will be identified in the complaints form from the out</w:t>
            </w:r>
            <w:r w:rsidR="2AC44485" w:rsidRPr="4CEEF6A5">
              <w:rPr>
                <w:rFonts w:ascii="Arial" w:hAnsi="Arial" w:cs="Arial"/>
                <w:sz w:val="24"/>
                <w:szCs w:val="24"/>
              </w:rPr>
              <w:t>set</w:t>
            </w:r>
            <w:r w:rsidR="534CDC7E" w:rsidRPr="4CEEF6A5">
              <w:rPr>
                <w:rFonts w:ascii="Arial" w:hAnsi="Arial" w:cs="Arial"/>
                <w:sz w:val="24"/>
                <w:szCs w:val="24"/>
              </w:rPr>
              <w:t xml:space="preserve">. </w:t>
            </w:r>
            <w:r w:rsidRPr="4CEEF6A5">
              <w:rPr>
                <w:rFonts w:ascii="Arial" w:hAnsi="Arial" w:cs="Arial"/>
                <w:sz w:val="24"/>
                <w:szCs w:val="24"/>
              </w:rPr>
              <w:t>This change is being implemented from 1 July 2024.</w:t>
            </w:r>
          </w:p>
        </w:tc>
      </w:tr>
      <w:tr w:rsidR="00220F08" w:rsidRPr="00220F08" w14:paraId="16611EE9" w14:textId="77777777" w:rsidTr="00126974">
        <w:tc>
          <w:tcPr>
            <w:tcW w:w="1297" w:type="dxa"/>
            <w:vAlign w:val="center"/>
          </w:tcPr>
          <w:p w14:paraId="180B09D6"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3.7</w:t>
            </w:r>
          </w:p>
        </w:tc>
        <w:tc>
          <w:tcPr>
            <w:tcW w:w="4447" w:type="dxa"/>
          </w:tcPr>
          <w:p w14:paraId="7A8513E1" w14:textId="77777777" w:rsidR="00220F08" w:rsidRPr="00220F08" w:rsidRDefault="00220F08" w:rsidP="001E1E33">
            <w:pPr>
              <w:pStyle w:val="NoSpacing"/>
              <w:spacing w:after="120" w:line="276" w:lineRule="auto"/>
              <w:rPr>
                <w:rFonts w:ascii="Arial" w:hAnsi="Arial"/>
                <w:color w:val="201F1E"/>
                <w:bdr w:val="none" w:sz="0" w:space="0" w:color="auto" w:frame="1"/>
                <w:lang w:eastAsia="en-GB"/>
              </w:rPr>
            </w:pPr>
            <w:r w:rsidRPr="00220F08">
              <w:rPr>
                <w:rFonts w:ascii="Arial" w:hAnsi="Arial"/>
              </w:rPr>
              <w:t>Landlords must provide residents with information on their right to access the Ombudsman service and how the individual can engage with the Ombudsman about their complaint.</w:t>
            </w:r>
          </w:p>
        </w:tc>
        <w:tc>
          <w:tcPr>
            <w:tcW w:w="1227" w:type="dxa"/>
            <w:vAlign w:val="center"/>
          </w:tcPr>
          <w:p w14:paraId="5E58A75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094" w:type="dxa"/>
          </w:tcPr>
          <w:p w14:paraId="0A1846D1"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Yes, clearly stated on </w:t>
            </w:r>
            <w:hyperlink r:id="rId34" w:history="1">
              <w:r w:rsidRPr="00220F08">
                <w:rPr>
                  <w:rStyle w:val="Hyperlink"/>
                  <w:rFonts w:ascii="Arial" w:hAnsi="Arial" w:cs="Arial"/>
                  <w:sz w:val="24"/>
                  <w:szCs w:val="24"/>
                </w:rPr>
                <w:t>website</w:t>
              </w:r>
            </w:hyperlink>
            <w:r w:rsidRPr="00220F08">
              <w:rPr>
                <w:rFonts w:ascii="Arial" w:hAnsi="Arial" w:cs="Arial"/>
                <w:sz w:val="24"/>
                <w:szCs w:val="24"/>
              </w:rPr>
              <w:t xml:space="preserve"> and in the </w:t>
            </w:r>
            <w:hyperlink r:id="rId35" w:history="1">
              <w:r w:rsidRPr="00220F08">
                <w:rPr>
                  <w:rStyle w:val="Hyperlink"/>
                  <w:rFonts w:ascii="Arial" w:hAnsi="Arial" w:cs="Arial"/>
                  <w:sz w:val="24"/>
                  <w:szCs w:val="24"/>
                </w:rPr>
                <w:t>Complaints Policy</w:t>
              </w:r>
            </w:hyperlink>
            <w:r w:rsidRPr="00220F08">
              <w:rPr>
                <w:rFonts w:ascii="Arial" w:hAnsi="Arial" w:cs="Arial"/>
                <w:sz w:val="24"/>
                <w:szCs w:val="24"/>
              </w:rPr>
              <w:t xml:space="preserve"> 5.5. This is also clearly detailed in all complaints template letters to clients, to ensure this is adhered to.</w:t>
            </w:r>
          </w:p>
        </w:tc>
        <w:tc>
          <w:tcPr>
            <w:tcW w:w="3956" w:type="dxa"/>
            <w:vAlign w:val="center"/>
          </w:tcPr>
          <w:p w14:paraId="606178B8" w14:textId="77777777" w:rsidR="00220F08" w:rsidRPr="00220F08" w:rsidRDefault="00220F08" w:rsidP="001E1E33">
            <w:pPr>
              <w:spacing w:line="276" w:lineRule="auto"/>
              <w:jc w:val="center"/>
              <w:rPr>
                <w:rFonts w:ascii="Arial" w:hAnsi="Arial" w:cs="Arial"/>
                <w:sz w:val="24"/>
                <w:szCs w:val="24"/>
              </w:rPr>
            </w:pPr>
          </w:p>
        </w:tc>
      </w:tr>
    </w:tbl>
    <w:p w14:paraId="26EB91FC" w14:textId="77777777" w:rsidR="00220F08" w:rsidRPr="00220F08" w:rsidRDefault="00220F08" w:rsidP="001E1E33">
      <w:pPr>
        <w:rPr>
          <w:rFonts w:cs="Arial"/>
          <w:sz w:val="24"/>
          <w:szCs w:val="24"/>
        </w:rPr>
      </w:pPr>
    </w:p>
    <w:p w14:paraId="364C3302" w14:textId="77777777" w:rsidR="00220F08" w:rsidRPr="00220F08" w:rsidRDefault="00220F08" w:rsidP="001E1E33">
      <w:pPr>
        <w:rPr>
          <w:rFonts w:cs="Arial"/>
          <w:sz w:val="24"/>
          <w:szCs w:val="24"/>
        </w:rPr>
      </w:pPr>
      <w:r w:rsidRPr="00220F08">
        <w:rPr>
          <w:rFonts w:cs="Arial"/>
          <w:sz w:val="24"/>
          <w:szCs w:val="24"/>
        </w:rPr>
        <w:br w:type="page"/>
      </w:r>
    </w:p>
    <w:p w14:paraId="244DB1FD" w14:textId="77777777" w:rsidR="00220F08" w:rsidRPr="00220F08" w:rsidRDefault="00220F08" w:rsidP="001E1E33">
      <w:pPr>
        <w:pStyle w:val="Heading1"/>
        <w:spacing w:after="120"/>
        <w:rPr>
          <w:rFonts w:cs="Arial"/>
          <w:szCs w:val="24"/>
        </w:rPr>
      </w:pPr>
      <w:r w:rsidRPr="00220F08">
        <w:rPr>
          <w:rFonts w:cs="Arial"/>
          <w:szCs w:val="24"/>
        </w:rPr>
        <w:lastRenderedPageBreak/>
        <w:t>Section 4: Complaint Handling Staff</w:t>
      </w:r>
    </w:p>
    <w:tbl>
      <w:tblPr>
        <w:tblStyle w:val="TableGrid"/>
        <w:tblW w:w="15021" w:type="dxa"/>
        <w:tblLook w:val="04A0" w:firstRow="1" w:lastRow="0" w:firstColumn="1" w:lastColumn="0" w:noHBand="0" w:noVBand="1"/>
      </w:tblPr>
      <w:tblGrid>
        <w:gridCol w:w="1297"/>
        <w:gridCol w:w="4439"/>
        <w:gridCol w:w="1227"/>
        <w:gridCol w:w="4099"/>
        <w:gridCol w:w="3959"/>
      </w:tblGrid>
      <w:tr w:rsidR="00220F08" w:rsidRPr="00220F08" w14:paraId="58D27E68" w14:textId="77777777" w:rsidTr="00126974">
        <w:trPr>
          <w:tblHeader/>
        </w:trPr>
        <w:tc>
          <w:tcPr>
            <w:tcW w:w="1297" w:type="dxa"/>
            <w:vAlign w:val="center"/>
          </w:tcPr>
          <w:p w14:paraId="53B1FDB7"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Code provision</w:t>
            </w:r>
          </w:p>
        </w:tc>
        <w:tc>
          <w:tcPr>
            <w:tcW w:w="4439" w:type="dxa"/>
            <w:vAlign w:val="center"/>
          </w:tcPr>
          <w:p w14:paraId="6E5F4845"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Code requirement</w:t>
            </w:r>
          </w:p>
        </w:tc>
        <w:tc>
          <w:tcPr>
            <w:tcW w:w="1227" w:type="dxa"/>
            <w:vAlign w:val="center"/>
          </w:tcPr>
          <w:p w14:paraId="58646365"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Comply: Yes / No</w:t>
            </w:r>
          </w:p>
        </w:tc>
        <w:tc>
          <w:tcPr>
            <w:tcW w:w="4099" w:type="dxa"/>
            <w:vAlign w:val="center"/>
          </w:tcPr>
          <w:p w14:paraId="1E45FBED"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Evidence</w:t>
            </w:r>
          </w:p>
        </w:tc>
        <w:tc>
          <w:tcPr>
            <w:tcW w:w="3959" w:type="dxa"/>
            <w:vAlign w:val="center"/>
          </w:tcPr>
          <w:p w14:paraId="7DDE6B97"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Commentary / explanation</w:t>
            </w:r>
          </w:p>
        </w:tc>
      </w:tr>
      <w:tr w:rsidR="00220F08" w:rsidRPr="00220F08" w14:paraId="10DC38F7" w14:textId="77777777" w:rsidTr="00126974">
        <w:tc>
          <w:tcPr>
            <w:tcW w:w="1297" w:type="dxa"/>
            <w:vAlign w:val="center"/>
          </w:tcPr>
          <w:p w14:paraId="1E48540B"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4.1</w:t>
            </w:r>
          </w:p>
        </w:tc>
        <w:tc>
          <w:tcPr>
            <w:tcW w:w="4439" w:type="dxa"/>
          </w:tcPr>
          <w:p w14:paraId="57CCF1ED" w14:textId="77777777" w:rsidR="00220F08" w:rsidRPr="00220F08" w:rsidRDefault="00220F08" w:rsidP="001E1E33">
            <w:pPr>
              <w:pStyle w:val="NoSpacing"/>
              <w:numPr>
                <w:ilvl w:val="1"/>
                <w:numId w:val="0"/>
              </w:numPr>
              <w:spacing w:after="120" w:line="276" w:lineRule="auto"/>
              <w:rPr>
                <w:rFonts w:ascii="Arial" w:hAnsi="Arial"/>
              </w:rPr>
            </w:pPr>
            <w:r w:rsidRPr="00220F08">
              <w:rPr>
                <w:rFonts w:ascii="Arial" w:hAnsi="Arial"/>
              </w:rPr>
              <w:t>Landlords must have a person or team assigned to take responsibility for complaint handling, including liaison with the Ombudsman and ensuring complaints are reported to the governing body (or equivalent). This Code will refer to that person or team as the ‘complaints officer</w:t>
            </w:r>
            <w:bookmarkStart w:id="19" w:name="_Int_VShBmfqz"/>
            <w:r w:rsidRPr="00220F08">
              <w:rPr>
                <w:rFonts w:ascii="Arial" w:hAnsi="Arial"/>
              </w:rPr>
              <w:t>’.</w:t>
            </w:r>
            <w:bookmarkEnd w:id="19"/>
            <w:r w:rsidRPr="00220F08">
              <w:rPr>
                <w:rFonts w:ascii="Arial" w:hAnsi="Arial"/>
              </w:rPr>
              <w:t xml:space="preserve"> This role may be in addition to other duties. </w:t>
            </w:r>
          </w:p>
        </w:tc>
        <w:tc>
          <w:tcPr>
            <w:tcW w:w="1227" w:type="dxa"/>
            <w:vAlign w:val="center"/>
          </w:tcPr>
          <w:p w14:paraId="6C69F952"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099" w:type="dxa"/>
          </w:tcPr>
          <w:p w14:paraId="388EB208"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Transform has a complaints team that monitors all complaints and ensures timescales are adhered to. This team is supported by the Director of Client Services and the Client Experience &amp; Impact Committee (CEIC), which includes Trustees and two members of the Client Forum. The Chair of the CEIC reports to the Board on their findings.</w:t>
            </w:r>
          </w:p>
        </w:tc>
        <w:tc>
          <w:tcPr>
            <w:tcW w:w="3959" w:type="dxa"/>
            <w:vAlign w:val="center"/>
          </w:tcPr>
          <w:p w14:paraId="55509E78" w14:textId="77777777" w:rsidR="00220F08" w:rsidRPr="00220F08" w:rsidRDefault="00220F08" w:rsidP="001E1E33">
            <w:pPr>
              <w:spacing w:line="276" w:lineRule="auto"/>
              <w:jc w:val="center"/>
              <w:rPr>
                <w:rFonts w:ascii="Arial" w:hAnsi="Arial" w:cs="Arial"/>
                <w:sz w:val="24"/>
                <w:szCs w:val="24"/>
              </w:rPr>
            </w:pPr>
          </w:p>
        </w:tc>
      </w:tr>
      <w:tr w:rsidR="00220F08" w:rsidRPr="00220F08" w14:paraId="26E68AC0" w14:textId="77777777" w:rsidTr="00126974">
        <w:tc>
          <w:tcPr>
            <w:tcW w:w="1297" w:type="dxa"/>
            <w:vAlign w:val="center"/>
          </w:tcPr>
          <w:p w14:paraId="6B82074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4.2</w:t>
            </w:r>
          </w:p>
        </w:tc>
        <w:tc>
          <w:tcPr>
            <w:tcW w:w="4439" w:type="dxa"/>
          </w:tcPr>
          <w:p w14:paraId="765D83A2" w14:textId="77777777" w:rsidR="00220F08" w:rsidRPr="00220F08" w:rsidRDefault="00220F08" w:rsidP="001E1E33">
            <w:pPr>
              <w:pStyle w:val="NoSpacing"/>
              <w:spacing w:after="120" w:line="276" w:lineRule="auto"/>
              <w:rPr>
                <w:rFonts w:ascii="Arial" w:hAnsi="Arial"/>
              </w:rPr>
            </w:pPr>
            <w:r w:rsidRPr="00220F08">
              <w:rPr>
                <w:rFonts w:ascii="Arial" w:hAnsi="Arial"/>
              </w:rPr>
              <w:t>The complaints officer must have access to staff at all levels to facilitate the prompt resolution of complaints. They must also have the authority and autonomy to act to resolve disputes promptly and fairly.</w:t>
            </w:r>
          </w:p>
        </w:tc>
        <w:tc>
          <w:tcPr>
            <w:tcW w:w="1227" w:type="dxa"/>
            <w:vAlign w:val="center"/>
          </w:tcPr>
          <w:p w14:paraId="7C8FC61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099" w:type="dxa"/>
          </w:tcPr>
          <w:p w14:paraId="32AEBA38" w14:textId="6B8A782E"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Clearly stated in the </w:t>
            </w:r>
            <w:hyperlink r:id="rId36">
              <w:r w:rsidRPr="4CEEF6A5">
                <w:rPr>
                  <w:rStyle w:val="Hyperlink"/>
                  <w:rFonts w:ascii="Arial" w:hAnsi="Arial" w:cs="Arial"/>
                  <w:sz w:val="24"/>
                  <w:szCs w:val="24"/>
                </w:rPr>
                <w:t>Complaints Policy</w:t>
              </w:r>
            </w:hyperlink>
            <w:r w:rsidRPr="4CEEF6A5">
              <w:rPr>
                <w:rFonts w:ascii="Arial" w:hAnsi="Arial" w:cs="Arial"/>
                <w:sz w:val="24"/>
                <w:szCs w:val="24"/>
              </w:rPr>
              <w:t xml:space="preserve"> 7.4</w:t>
            </w:r>
            <w:r w:rsidR="2F93F8BB" w:rsidRPr="4CEEF6A5">
              <w:rPr>
                <w:rFonts w:ascii="Arial" w:hAnsi="Arial" w:cs="Arial"/>
                <w:sz w:val="24"/>
                <w:szCs w:val="24"/>
              </w:rPr>
              <w:t>a. The</w:t>
            </w:r>
            <w:r w:rsidRPr="4CEEF6A5">
              <w:rPr>
                <w:rFonts w:ascii="Arial" w:hAnsi="Arial" w:cs="Arial"/>
                <w:sz w:val="24"/>
                <w:szCs w:val="24"/>
              </w:rPr>
              <w:t xml:space="preserve"> complaints team has autonomy to deal with and resolve all complaints or </w:t>
            </w:r>
            <w:r w:rsidR="4814FF88" w:rsidRPr="4CEEF6A5">
              <w:rPr>
                <w:rFonts w:ascii="Arial" w:hAnsi="Arial" w:cs="Arial"/>
                <w:sz w:val="24"/>
                <w:szCs w:val="24"/>
              </w:rPr>
              <w:t>escalate,</w:t>
            </w:r>
            <w:r w:rsidRPr="4CEEF6A5">
              <w:rPr>
                <w:rFonts w:ascii="Arial" w:hAnsi="Arial" w:cs="Arial"/>
                <w:sz w:val="24"/>
                <w:szCs w:val="24"/>
              </w:rPr>
              <w:t xml:space="preserve"> as necessary.</w:t>
            </w:r>
          </w:p>
        </w:tc>
        <w:tc>
          <w:tcPr>
            <w:tcW w:w="3959" w:type="dxa"/>
          </w:tcPr>
          <w:p w14:paraId="742ABECC" w14:textId="77777777" w:rsidR="00220F08" w:rsidRPr="00220F08" w:rsidRDefault="00220F08" w:rsidP="001E1E33">
            <w:pPr>
              <w:spacing w:line="276" w:lineRule="auto"/>
              <w:rPr>
                <w:rFonts w:ascii="Arial" w:hAnsi="Arial" w:cs="Arial"/>
                <w:sz w:val="24"/>
                <w:szCs w:val="24"/>
              </w:rPr>
            </w:pPr>
          </w:p>
        </w:tc>
      </w:tr>
      <w:tr w:rsidR="00220F08" w:rsidRPr="00220F08" w14:paraId="47623252" w14:textId="77777777" w:rsidTr="00126974">
        <w:tc>
          <w:tcPr>
            <w:tcW w:w="1297" w:type="dxa"/>
            <w:vAlign w:val="center"/>
          </w:tcPr>
          <w:p w14:paraId="7565BE4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4.3</w:t>
            </w:r>
          </w:p>
        </w:tc>
        <w:tc>
          <w:tcPr>
            <w:tcW w:w="4439" w:type="dxa"/>
          </w:tcPr>
          <w:p w14:paraId="5B421537" w14:textId="77777777" w:rsidR="00220F08" w:rsidRPr="00220F08" w:rsidRDefault="00220F08" w:rsidP="001E1E33">
            <w:pPr>
              <w:pStyle w:val="NoSpacing"/>
              <w:spacing w:after="120" w:line="276" w:lineRule="auto"/>
              <w:rPr>
                <w:rFonts w:ascii="Arial" w:hAnsi="Arial"/>
              </w:rPr>
            </w:pPr>
            <w:r w:rsidRPr="00220F08">
              <w:rPr>
                <w:rFonts w:ascii="Arial" w:hAnsi="Arial"/>
              </w:rPr>
              <w:t xml:space="preserve">Landlords are expected to prioritise complaint handling and a culture of learning from complaints. All relevant staff must be suitably trained in the importance of complaint handling. It is important that complaints are seen as a </w:t>
            </w:r>
            <w:r w:rsidRPr="00220F08">
              <w:rPr>
                <w:rFonts w:ascii="Arial" w:hAnsi="Arial"/>
              </w:rPr>
              <w:lastRenderedPageBreak/>
              <w:t>core service and must be resourced to handle complaints effectively</w:t>
            </w:r>
          </w:p>
        </w:tc>
        <w:tc>
          <w:tcPr>
            <w:tcW w:w="1227" w:type="dxa"/>
            <w:vAlign w:val="center"/>
          </w:tcPr>
          <w:p w14:paraId="1134D46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099" w:type="dxa"/>
          </w:tcPr>
          <w:p w14:paraId="32C4F25F"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During February and March 2024 all colleagues were trained in identifying complaints and how to deal with them. They also received training on the importance of fostering a positive complaints culture. Further training was then carried out to ensure that any </w:t>
            </w:r>
            <w:r w:rsidRPr="00220F08">
              <w:rPr>
                <w:rFonts w:ascii="Arial" w:hAnsi="Arial" w:cs="Arial"/>
                <w:sz w:val="24"/>
                <w:szCs w:val="24"/>
              </w:rPr>
              <w:lastRenderedPageBreak/>
              <w:t>colleague can log a complaint for a client, regardless of how that complaint is made. Learning from complaints is reviewed with our Operational Managers and is used to inform practice developments and priorities. We have also established a Complaints Handlers’ forum to support individual managers and senior managers who undertake investigations and to promote and share best practice.</w:t>
            </w:r>
          </w:p>
        </w:tc>
        <w:tc>
          <w:tcPr>
            <w:tcW w:w="3959" w:type="dxa"/>
          </w:tcPr>
          <w:p w14:paraId="4892EB85" w14:textId="77777777" w:rsidR="00220F08" w:rsidRPr="00220F08" w:rsidRDefault="00220F08" w:rsidP="001E1E33">
            <w:pPr>
              <w:spacing w:line="276" w:lineRule="auto"/>
              <w:rPr>
                <w:rFonts w:ascii="Arial" w:hAnsi="Arial" w:cs="Arial"/>
                <w:sz w:val="24"/>
                <w:szCs w:val="24"/>
              </w:rPr>
            </w:pPr>
          </w:p>
        </w:tc>
      </w:tr>
    </w:tbl>
    <w:p w14:paraId="1D3147F0" w14:textId="77777777" w:rsidR="00220F08" w:rsidRPr="00220F08" w:rsidRDefault="00220F08" w:rsidP="001E1E33">
      <w:pPr>
        <w:pStyle w:val="Heading1"/>
        <w:spacing w:after="120"/>
        <w:rPr>
          <w:rFonts w:cs="Arial"/>
          <w:szCs w:val="24"/>
        </w:rPr>
      </w:pPr>
    </w:p>
    <w:p w14:paraId="06A174FE" w14:textId="77777777" w:rsidR="00220F08" w:rsidRPr="00220F08" w:rsidRDefault="00220F08" w:rsidP="001E1E33">
      <w:pPr>
        <w:rPr>
          <w:rFonts w:eastAsiaTheme="majorEastAsia" w:cs="Arial"/>
          <w:b/>
          <w:color w:val="009FDA"/>
          <w:sz w:val="24"/>
          <w:szCs w:val="24"/>
        </w:rPr>
      </w:pPr>
      <w:r w:rsidRPr="00220F08">
        <w:rPr>
          <w:rFonts w:cs="Arial"/>
          <w:szCs w:val="24"/>
        </w:rPr>
        <w:br w:type="page"/>
      </w:r>
    </w:p>
    <w:p w14:paraId="7B11ED97" w14:textId="77777777" w:rsidR="00220F08" w:rsidRPr="00220F08" w:rsidRDefault="00220F08" w:rsidP="001E1E33">
      <w:pPr>
        <w:pStyle w:val="Heading1"/>
        <w:spacing w:after="120"/>
        <w:rPr>
          <w:rFonts w:cs="Arial"/>
          <w:szCs w:val="24"/>
        </w:rPr>
      </w:pPr>
      <w:r w:rsidRPr="00220F08">
        <w:rPr>
          <w:rFonts w:cs="Arial"/>
          <w:szCs w:val="24"/>
        </w:rPr>
        <w:lastRenderedPageBreak/>
        <w:t>Section 5: The Complaint Handling Process</w:t>
      </w:r>
    </w:p>
    <w:tbl>
      <w:tblPr>
        <w:tblStyle w:val="TableGrid"/>
        <w:tblW w:w="15163" w:type="dxa"/>
        <w:tblLook w:val="04A0" w:firstRow="1" w:lastRow="0" w:firstColumn="1" w:lastColumn="0" w:noHBand="0" w:noVBand="1"/>
      </w:tblPr>
      <w:tblGrid>
        <w:gridCol w:w="1305"/>
        <w:gridCol w:w="4409"/>
        <w:gridCol w:w="1227"/>
        <w:gridCol w:w="4111"/>
        <w:gridCol w:w="4111"/>
      </w:tblGrid>
      <w:tr w:rsidR="00220F08" w:rsidRPr="00220F08" w14:paraId="1583F024" w14:textId="77777777" w:rsidTr="00126974">
        <w:trPr>
          <w:tblHeader/>
        </w:trPr>
        <w:tc>
          <w:tcPr>
            <w:tcW w:w="1305" w:type="dxa"/>
            <w:vAlign w:val="center"/>
          </w:tcPr>
          <w:p w14:paraId="79D4B855"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Code provision</w:t>
            </w:r>
          </w:p>
        </w:tc>
        <w:tc>
          <w:tcPr>
            <w:tcW w:w="4409" w:type="dxa"/>
            <w:vAlign w:val="center"/>
          </w:tcPr>
          <w:p w14:paraId="70B08618"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Code requirement</w:t>
            </w:r>
          </w:p>
        </w:tc>
        <w:tc>
          <w:tcPr>
            <w:tcW w:w="1227" w:type="dxa"/>
            <w:vAlign w:val="center"/>
          </w:tcPr>
          <w:p w14:paraId="3F15323E"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Comply: Yes / No</w:t>
            </w:r>
          </w:p>
        </w:tc>
        <w:tc>
          <w:tcPr>
            <w:tcW w:w="4111" w:type="dxa"/>
            <w:vAlign w:val="center"/>
          </w:tcPr>
          <w:p w14:paraId="2B35412D"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Evidence</w:t>
            </w:r>
          </w:p>
        </w:tc>
        <w:tc>
          <w:tcPr>
            <w:tcW w:w="4111" w:type="dxa"/>
            <w:vAlign w:val="center"/>
          </w:tcPr>
          <w:p w14:paraId="35122E38"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Commentary / explanation</w:t>
            </w:r>
          </w:p>
        </w:tc>
      </w:tr>
      <w:tr w:rsidR="00220F08" w:rsidRPr="00220F08" w14:paraId="2C823BA9" w14:textId="77777777" w:rsidTr="00126974">
        <w:tc>
          <w:tcPr>
            <w:tcW w:w="1305" w:type="dxa"/>
            <w:vAlign w:val="center"/>
          </w:tcPr>
          <w:p w14:paraId="01A047BC"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5.1</w:t>
            </w:r>
          </w:p>
        </w:tc>
        <w:tc>
          <w:tcPr>
            <w:tcW w:w="4409" w:type="dxa"/>
          </w:tcPr>
          <w:p w14:paraId="7CECA2AD" w14:textId="6C541808" w:rsidR="00220F08" w:rsidRPr="00220F08" w:rsidRDefault="00220F08" w:rsidP="001E1E33">
            <w:pPr>
              <w:pStyle w:val="NoSpacing"/>
              <w:numPr>
                <w:ilvl w:val="1"/>
                <w:numId w:val="0"/>
              </w:numPr>
              <w:spacing w:after="120" w:line="276" w:lineRule="auto"/>
              <w:rPr>
                <w:rFonts w:ascii="Arial" w:hAnsi="Arial"/>
                <w:strike/>
              </w:rPr>
            </w:pPr>
            <w:r w:rsidRPr="00220F08">
              <w:rPr>
                <w:rFonts w:ascii="Arial" w:hAnsi="Arial"/>
                <w:lang w:eastAsia="en-GB"/>
              </w:rPr>
              <w:t xml:space="preserve">Landlords must have a single policy in place for dealing with complaints covered by this Code. </w:t>
            </w:r>
            <w:r w:rsidRPr="00220F08">
              <w:rPr>
                <w:rFonts w:ascii="Arial" w:hAnsi="Arial"/>
              </w:rPr>
              <w:t>Residents must not be treated differently if they complain.</w:t>
            </w:r>
            <w:r w:rsidR="00A726E7">
              <w:rPr>
                <w:rFonts w:ascii="Arial" w:hAnsi="Arial"/>
              </w:rPr>
              <w:t xml:space="preserve"> </w:t>
            </w:r>
          </w:p>
        </w:tc>
        <w:tc>
          <w:tcPr>
            <w:tcW w:w="1227" w:type="dxa"/>
            <w:vAlign w:val="center"/>
          </w:tcPr>
          <w:p w14:paraId="1D29CD9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67C02FAE"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Transform has a single </w:t>
            </w:r>
            <w:hyperlink r:id="rId37" w:history="1">
              <w:r w:rsidRPr="00220F08">
                <w:rPr>
                  <w:rStyle w:val="Hyperlink"/>
                  <w:rFonts w:ascii="Arial" w:hAnsi="Arial" w:cs="Arial"/>
                  <w:sz w:val="24"/>
                  <w:szCs w:val="24"/>
                </w:rPr>
                <w:t>Complaints Policy</w:t>
              </w:r>
            </w:hyperlink>
            <w:r w:rsidRPr="00220F08">
              <w:rPr>
                <w:rFonts w:ascii="Arial" w:hAnsi="Arial" w:cs="Arial"/>
                <w:sz w:val="24"/>
                <w:szCs w:val="24"/>
              </w:rPr>
              <w:t xml:space="preserve"> available on the </w:t>
            </w:r>
            <w:hyperlink r:id="rId38">
              <w:r w:rsidRPr="00220F08">
                <w:rPr>
                  <w:rStyle w:val="Hyperlink"/>
                  <w:rFonts w:ascii="Arial" w:hAnsi="Arial" w:cs="Arial"/>
                  <w:sz w:val="24"/>
                  <w:szCs w:val="24"/>
                </w:rPr>
                <w:t>website complaints page</w:t>
              </w:r>
            </w:hyperlink>
            <w:r w:rsidRPr="00220F08">
              <w:rPr>
                <w:rStyle w:val="Hyperlink"/>
                <w:rFonts w:ascii="Arial" w:hAnsi="Arial" w:cs="Arial"/>
                <w:sz w:val="24"/>
                <w:szCs w:val="24"/>
              </w:rPr>
              <w:t>.</w:t>
            </w:r>
          </w:p>
        </w:tc>
        <w:tc>
          <w:tcPr>
            <w:tcW w:w="4111" w:type="dxa"/>
            <w:vAlign w:val="center"/>
          </w:tcPr>
          <w:p w14:paraId="52F217A7" w14:textId="77777777" w:rsidR="00220F08" w:rsidRPr="00220F08" w:rsidRDefault="00220F08" w:rsidP="001E1E33">
            <w:pPr>
              <w:spacing w:line="276" w:lineRule="auto"/>
              <w:jc w:val="center"/>
              <w:rPr>
                <w:rFonts w:ascii="Arial" w:hAnsi="Arial" w:cs="Arial"/>
                <w:sz w:val="24"/>
                <w:szCs w:val="24"/>
              </w:rPr>
            </w:pPr>
          </w:p>
        </w:tc>
      </w:tr>
      <w:tr w:rsidR="00220F08" w:rsidRPr="00220F08" w14:paraId="4D97F840" w14:textId="77777777" w:rsidTr="00126974">
        <w:tc>
          <w:tcPr>
            <w:tcW w:w="1305" w:type="dxa"/>
            <w:vAlign w:val="center"/>
          </w:tcPr>
          <w:p w14:paraId="1B377BA4"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5.2</w:t>
            </w:r>
          </w:p>
        </w:tc>
        <w:tc>
          <w:tcPr>
            <w:tcW w:w="4409" w:type="dxa"/>
          </w:tcPr>
          <w:p w14:paraId="3A8F13BA" w14:textId="7499CBAC" w:rsidR="00220F08" w:rsidRPr="00220F08" w:rsidRDefault="00220F08" w:rsidP="001E1E33">
            <w:pPr>
              <w:pStyle w:val="NoSpacing"/>
              <w:numPr>
                <w:ilvl w:val="1"/>
                <w:numId w:val="0"/>
              </w:numPr>
              <w:spacing w:after="120" w:line="276" w:lineRule="auto"/>
              <w:rPr>
                <w:rFonts w:ascii="Arial" w:hAnsi="Arial"/>
              </w:rPr>
            </w:pPr>
            <w:r w:rsidRPr="00220F08">
              <w:rPr>
                <w:rFonts w:ascii="Arial" w:hAnsi="Arial"/>
              </w:rPr>
              <w:t>The early and local resolution of issues between landlords and residents is key to effective complaint handling. It is not appropriate to have extra named stages (such as ‘stage 0’ or ‘informal complaint’) as this causes unnecessary confusion.</w:t>
            </w:r>
            <w:r w:rsidR="00A726E7">
              <w:rPr>
                <w:rFonts w:ascii="Arial" w:hAnsi="Arial"/>
              </w:rPr>
              <w:t xml:space="preserve"> </w:t>
            </w:r>
          </w:p>
        </w:tc>
        <w:tc>
          <w:tcPr>
            <w:tcW w:w="1227" w:type="dxa"/>
            <w:vAlign w:val="center"/>
          </w:tcPr>
          <w:p w14:paraId="1DF4958C"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4B19E091" w14:textId="681A2EBA"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Transform operates a simple procedure of Stage 1 and Stage 2 as set out in the </w:t>
            </w:r>
            <w:hyperlink r:id="rId39" w:history="1">
              <w:r w:rsidRPr="00220F08">
                <w:rPr>
                  <w:rStyle w:val="Hyperlink"/>
                  <w:rFonts w:ascii="Arial" w:hAnsi="Arial" w:cs="Arial"/>
                  <w:sz w:val="24"/>
                  <w:szCs w:val="24"/>
                </w:rPr>
                <w:t>Complaints Policy</w:t>
              </w:r>
            </w:hyperlink>
            <w:r>
              <w:rPr>
                <w:rFonts w:ascii="Arial" w:hAnsi="Arial" w:cs="Arial"/>
                <w:sz w:val="24"/>
                <w:szCs w:val="24"/>
              </w:rPr>
              <w:t>.</w:t>
            </w:r>
          </w:p>
        </w:tc>
        <w:tc>
          <w:tcPr>
            <w:tcW w:w="4111" w:type="dxa"/>
            <w:vAlign w:val="center"/>
          </w:tcPr>
          <w:p w14:paraId="3AC90A2B" w14:textId="77777777" w:rsidR="00220F08" w:rsidRPr="00220F08" w:rsidRDefault="00220F08" w:rsidP="001E1E33">
            <w:pPr>
              <w:spacing w:line="276" w:lineRule="auto"/>
              <w:jc w:val="center"/>
              <w:rPr>
                <w:rFonts w:ascii="Arial" w:hAnsi="Arial" w:cs="Arial"/>
                <w:sz w:val="24"/>
                <w:szCs w:val="24"/>
              </w:rPr>
            </w:pPr>
          </w:p>
        </w:tc>
      </w:tr>
      <w:tr w:rsidR="00220F08" w:rsidRPr="00220F08" w14:paraId="52932F03" w14:textId="77777777" w:rsidTr="00126974">
        <w:tc>
          <w:tcPr>
            <w:tcW w:w="1305" w:type="dxa"/>
            <w:vAlign w:val="center"/>
          </w:tcPr>
          <w:p w14:paraId="5A1B86E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5.3</w:t>
            </w:r>
          </w:p>
        </w:tc>
        <w:tc>
          <w:tcPr>
            <w:tcW w:w="4409" w:type="dxa"/>
          </w:tcPr>
          <w:p w14:paraId="6D13ACC6" w14:textId="77777777" w:rsidR="00220F08" w:rsidRPr="00220F08" w:rsidRDefault="00220F08" w:rsidP="001E1E33">
            <w:pPr>
              <w:pStyle w:val="NoSpacing"/>
              <w:spacing w:after="120" w:line="276" w:lineRule="auto"/>
              <w:rPr>
                <w:rFonts w:ascii="Arial" w:hAnsi="Arial"/>
              </w:rPr>
            </w:pPr>
            <w:r w:rsidRPr="00220F08">
              <w:rPr>
                <w:rFonts w:ascii="Arial" w:hAnsi="Arial"/>
              </w:rPr>
              <w:t>A process with more than two stages is not acceptable under any circumstances as this will make the complaint process unduly long and delay access to the Ombudsman.</w:t>
            </w:r>
          </w:p>
        </w:tc>
        <w:tc>
          <w:tcPr>
            <w:tcW w:w="1227" w:type="dxa"/>
            <w:vAlign w:val="center"/>
          </w:tcPr>
          <w:p w14:paraId="26D82C1B"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4E20CB2B" w14:textId="74754373"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As 5.2 above</w:t>
            </w:r>
            <w:r>
              <w:rPr>
                <w:rFonts w:ascii="Arial" w:hAnsi="Arial" w:cs="Arial"/>
                <w:sz w:val="24"/>
                <w:szCs w:val="24"/>
              </w:rPr>
              <w:t>.</w:t>
            </w:r>
          </w:p>
        </w:tc>
        <w:tc>
          <w:tcPr>
            <w:tcW w:w="4111" w:type="dxa"/>
            <w:vAlign w:val="center"/>
          </w:tcPr>
          <w:p w14:paraId="5B1F15C6" w14:textId="77777777" w:rsidR="00220F08" w:rsidRPr="00220F08" w:rsidRDefault="00220F08" w:rsidP="001E1E33">
            <w:pPr>
              <w:spacing w:line="276" w:lineRule="auto"/>
              <w:jc w:val="center"/>
              <w:rPr>
                <w:rFonts w:ascii="Arial" w:hAnsi="Arial" w:cs="Arial"/>
                <w:sz w:val="24"/>
                <w:szCs w:val="24"/>
              </w:rPr>
            </w:pPr>
          </w:p>
        </w:tc>
      </w:tr>
      <w:tr w:rsidR="00220F08" w:rsidRPr="00220F08" w14:paraId="40882C91" w14:textId="77777777" w:rsidTr="00126974">
        <w:tc>
          <w:tcPr>
            <w:tcW w:w="1305" w:type="dxa"/>
            <w:vAlign w:val="center"/>
          </w:tcPr>
          <w:p w14:paraId="737F5702"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5.4</w:t>
            </w:r>
          </w:p>
        </w:tc>
        <w:tc>
          <w:tcPr>
            <w:tcW w:w="4409" w:type="dxa"/>
          </w:tcPr>
          <w:p w14:paraId="7739EE85" w14:textId="77777777" w:rsidR="00220F08" w:rsidRPr="00220F08" w:rsidRDefault="00220F08" w:rsidP="001E1E33">
            <w:pPr>
              <w:pStyle w:val="NoSpacing"/>
              <w:spacing w:after="120" w:line="276" w:lineRule="auto"/>
              <w:rPr>
                <w:rFonts w:ascii="Arial" w:hAnsi="Arial"/>
                <w:color w:val="000000"/>
                <w:shd w:val="clear" w:color="auto" w:fill="FFFFFF"/>
              </w:rPr>
            </w:pPr>
            <w:r w:rsidRPr="00220F08">
              <w:rPr>
                <w:rStyle w:val="normaltextrun"/>
                <w:rFonts w:ascii="Arial" w:hAnsi="Arial"/>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sidRPr="00220F08">
              <w:rPr>
                <w:rStyle w:val="normaltextrun"/>
                <w:rFonts w:ascii="Arial" w:hAnsi="Arial"/>
                <w:color w:val="000000"/>
                <w:shd w:val="clear" w:color="auto" w:fill="FFFFFF"/>
              </w:rPr>
              <w:lastRenderedPageBreak/>
              <w:t>expected to go through two complaints processes.</w:t>
            </w:r>
          </w:p>
        </w:tc>
        <w:tc>
          <w:tcPr>
            <w:tcW w:w="1227" w:type="dxa"/>
            <w:vAlign w:val="center"/>
          </w:tcPr>
          <w:p w14:paraId="04805BD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11" w:type="dxa"/>
          </w:tcPr>
          <w:p w14:paraId="4B4FA311"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Only one process is used which is monitored by the complaints team and Transform does not use third parties.</w:t>
            </w:r>
          </w:p>
        </w:tc>
        <w:tc>
          <w:tcPr>
            <w:tcW w:w="4111" w:type="dxa"/>
            <w:vAlign w:val="center"/>
          </w:tcPr>
          <w:p w14:paraId="492F8EDA" w14:textId="77777777" w:rsidR="00220F08" w:rsidRPr="00220F08" w:rsidRDefault="00220F08" w:rsidP="001E1E33">
            <w:pPr>
              <w:spacing w:line="276" w:lineRule="auto"/>
              <w:jc w:val="center"/>
              <w:rPr>
                <w:rFonts w:ascii="Arial" w:hAnsi="Arial" w:cs="Arial"/>
                <w:sz w:val="24"/>
                <w:szCs w:val="24"/>
              </w:rPr>
            </w:pPr>
          </w:p>
        </w:tc>
      </w:tr>
      <w:tr w:rsidR="00220F08" w:rsidRPr="00220F08" w14:paraId="47B9A044" w14:textId="77777777" w:rsidTr="00126974">
        <w:tc>
          <w:tcPr>
            <w:tcW w:w="1305" w:type="dxa"/>
            <w:vAlign w:val="center"/>
          </w:tcPr>
          <w:p w14:paraId="43229BAE"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5.5</w:t>
            </w:r>
          </w:p>
        </w:tc>
        <w:tc>
          <w:tcPr>
            <w:tcW w:w="4409" w:type="dxa"/>
          </w:tcPr>
          <w:p w14:paraId="21BB365C" w14:textId="7353DE40"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Landlords are responsible for ensuring that any third parties handle complaints in line with the Code.</w:t>
            </w:r>
            <w:r w:rsidR="00A726E7">
              <w:rPr>
                <w:rStyle w:val="normaltextrun"/>
                <w:rFonts w:ascii="Arial" w:eastAsiaTheme="majorEastAsia" w:hAnsi="Arial"/>
                <w:color w:val="000000"/>
                <w:shd w:val="clear" w:color="auto" w:fill="FFFFFF"/>
              </w:rPr>
              <w:t xml:space="preserve"> </w:t>
            </w:r>
          </w:p>
        </w:tc>
        <w:tc>
          <w:tcPr>
            <w:tcW w:w="1227" w:type="dxa"/>
            <w:vAlign w:val="center"/>
          </w:tcPr>
          <w:p w14:paraId="26211A3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5EF7DC64" w14:textId="411241DB"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As 5.4 abov</w:t>
            </w:r>
            <w:r>
              <w:rPr>
                <w:rFonts w:ascii="Arial" w:hAnsi="Arial" w:cs="Arial"/>
                <w:sz w:val="24"/>
                <w:szCs w:val="24"/>
              </w:rPr>
              <w:t>e.</w:t>
            </w:r>
          </w:p>
        </w:tc>
        <w:tc>
          <w:tcPr>
            <w:tcW w:w="4111" w:type="dxa"/>
            <w:vAlign w:val="center"/>
          </w:tcPr>
          <w:p w14:paraId="65CEC071" w14:textId="77777777" w:rsidR="00220F08" w:rsidRPr="00220F08" w:rsidRDefault="00220F08" w:rsidP="001E1E33">
            <w:pPr>
              <w:spacing w:line="276" w:lineRule="auto"/>
              <w:jc w:val="center"/>
              <w:rPr>
                <w:rFonts w:ascii="Arial" w:hAnsi="Arial" w:cs="Arial"/>
                <w:sz w:val="24"/>
                <w:szCs w:val="24"/>
              </w:rPr>
            </w:pPr>
          </w:p>
        </w:tc>
      </w:tr>
      <w:tr w:rsidR="00220F08" w:rsidRPr="00220F08" w14:paraId="3BE8D6B4" w14:textId="77777777" w:rsidTr="00126974">
        <w:trPr>
          <w:trHeight w:val="2829"/>
        </w:trPr>
        <w:tc>
          <w:tcPr>
            <w:tcW w:w="1305" w:type="dxa"/>
            <w:vAlign w:val="center"/>
          </w:tcPr>
          <w:p w14:paraId="37463C27"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5.6</w:t>
            </w:r>
          </w:p>
        </w:tc>
        <w:tc>
          <w:tcPr>
            <w:tcW w:w="4409" w:type="dxa"/>
          </w:tcPr>
          <w:p w14:paraId="1C7E69C7" w14:textId="77777777" w:rsidR="00220F08" w:rsidRPr="00220F08" w:rsidRDefault="00220F08" w:rsidP="001E1E33">
            <w:pPr>
              <w:pStyle w:val="NoSpacing"/>
              <w:numPr>
                <w:ilvl w:val="1"/>
                <w:numId w:val="0"/>
              </w:numPr>
              <w:spacing w:after="120" w:line="276" w:lineRule="auto"/>
              <w:rPr>
                <w:rFonts w:ascii="Arial" w:hAnsi="Arial"/>
              </w:rPr>
            </w:pPr>
            <w:r w:rsidRPr="00220F08">
              <w:rPr>
                <w:rStyle w:val="normaltextrun"/>
                <w:rFonts w:ascii="Arial" w:eastAsiaTheme="majorEastAsia" w:hAnsi="Arial"/>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w:t>
            </w:r>
            <w:bookmarkStart w:id="20" w:name="_Int_D6RjfBGA"/>
            <w:r w:rsidRPr="00220F08">
              <w:rPr>
                <w:rStyle w:val="normaltextrun"/>
                <w:rFonts w:ascii="Arial" w:eastAsiaTheme="majorEastAsia" w:hAnsi="Arial"/>
                <w:color w:val="000000"/>
                <w:shd w:val="clear" w:color="auto" w:fill="FFFFFF"/>
              </w:rPr>
              <w:t>”.</w:t>
            </w:r>
            <w:bookmarkEnd w:id="20"/>
            <w:r w:rsidRPr="00220F08">
              <w:rPr>
                <w:rStyle w:val="normaltextrun"/>
                <w:rFonts w:ascii="Arial" w:eastAsiaTheme="majorEastAsia" w:hAnsi="Arial"/>
                <w:color w:val="000000"/>
                <w:shd w:val="clear" w:color="auto" w:fill="FFFFFF"/>
              </w:rPr>
              <w:t xml:space="preserve"> If any aspect of the complaint is unclear, the resident must be asked for clarification.</w:t>
            </w:r>
            <w:r w:rsidRPr="00220F08">
              <w:rPr>
                <w:rStyle w:val="eop"/>
                <w:rFonts w:ascii="Arial" w:hAnsi="Arial"/>
                <w:color w:val="000000"/>
                <w:shd w:val="clear" w:color="auto" w:fill="FFFFFF"/>
              </w:rPr>
              <w:t> </w:t>
            </w:r>
          </w:p>
        </w:tc>
        <w:tc>
          <w:tcPr>
            <w:tcW w:w="1227" w:type="dxa"/>
            <w:vAlign w:val="center"/>
          </w:tcPr>
          <w:p w14:paraId="38ACC751"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576747F7" w14:textId="655345D4"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Clearly stated in the Complaints Policy (For stage 1, 8.2, and for stage 2, 8.8). Our template acknowledgement letter for both stages includes this information to ensure adherence, and this is monitored by the complaints team</w:t>
            </w:r>
            <w:r w:rsidR="00824C75">
              <w:rPr>
                <w:rFonts w:ascii="Arial" w:hAnsi="Arial" w:cs="Arial"/>
                <w:sz w:val="24"/>
                <w:szCs w:val="24"/>
              </w:rPr>
              <w:t>.</w:t>
            </w:r>
          </w:p>
        </w:tc>
        <w:tc>
          <w:tcPr>
            <w:tcW w:w="4111" w:type="dxa"/>
            <w:vAlign w:val="center"/>
          </w:tcPr>
          <w:p w14:paraId="3040AAE5" w14:textId="77777777" w:rsidR="00220F08" w:rsidRPr="00220F08" w:rsidRDefault="00220F08" w:rsidP="001E1E33">
            <w:pPr>
              <w:spacing w:line="276" w:lineRule="auto"/>
              <w:jc w:val="center"/>
              <w:rPr>
                <w:rFonts w:ascii="Arial" w:hAnsi="Arial" w:cs="Arial"/>
                <w:sz w:val="24"/>
                <w:szCs w:val="24"/>
              </w:rPr>
            </w:pPr>
          </w:p>
        </w:tc>
      </w:tr>
      <w:tr w:rsidR="00220F08" w:rsidRPr="00220F08" w14:paraId="76BBBA3D" w14:textId="77777777" w:rsidTr="00126974">
        <w:tc>
          <w:tcPr>
            <w:tcW w:w="1305" w:type="dxa"/>
            <w:vAlign w:val="center"/>
          </w:tcPr>
          <w:p w14:paraId="6E81841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5.7</w:t>
            </w:r>
          </w:p>
        </w:tc>
        <w:tc>
          <w:tcPr>
            <w:tcW w:w="4409" w:type="dxa"/>
          </w:tcPr>
          <w:p w14:paraId="79B64CBC" w14:textId="64E14F4E"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When a complaint is acknowledged at either stage, landlords must be clear which aspects of the complaint they are, and are not, responsible for and clarify any areas where this is not clear.</w:t>
            </w:r>
            <w:r w:rsidR="00A726E7">
              <w:rPr>
                <w:rStyle w:val="normaltextrun"/>
                <w:rFonts w:ascii="Arial" w:eastAsiaTheme="majorEastAsia" w:hAnsi="Arial"/>
                <w:color w:val="000000"/>
                <w:shd w:val="clear" w:color="auto" w:fill="FFFFFF"/>
              </w:rPr>
              <w:t xml:space="preserve"> </w:t>
            </w:r>
          </w:p>
        </w:tc>
        <w:tc>
          <w:tcPr>
            <w:tcW w:w="1227" w:type="dxa"/>
            <w:vAlign w:val="center"/>
          </w:tcPr>
          <w:p w14:paraId="61AAC068"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6EA43636" w14:textId="474EB85E"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Our Complaints procedure states that we will be clear what is considere</w:t>
            </w:r>
            <w:r w:rsidRPr="4CEEF6A5">
              <w:rPr>
                <w:rFonts w:ascii="Arial" w:hAnsi="Arial" w:cs="Arial"/>
              </w:rPr>
              <w:t>d</w:t>
            </w:r>
            <w:r w:rsidRPr="4CEEF6A5">
              <w:rPr>
                <w:rFonts w:ascii="Arial" w:hAnsi="Arial" w:cs="Arial"/>
                <w:sz w:val="24"/>
                <w:szCs w:val="24"/>
              </w:rPr>
              <w:t xml:space="preserve"> as part of the complaint, and what is not. If any element of the complaint is not a service, we provide we must signpost them to the correct organisation and this is included in the complaint acknowledgement letter template to ensure adherence.</w:t>
            </w:r>
            <w:r w:rsidRPr="4CEEF6A5">
              <w:rPr>
                <w:rFonts w:ascii="Arial" w:hAnsi="Arial" w:cs="Arial"/>
              </w:rPr>
              <w:t xml:space="preserve"> </w:t>
            </w:r>
            <w:r w:rsidRPr="4CEEF6A5">
              <w:rPr>
                <w:rFonts w:ascii="Arial" w:hAnsi="Arial" w:cs="Arial"/>
                <w:sz w:val="24"/>
                <w:szCs w:val="24"/>
              </w:rPr>
              <w:t>This is monitored by the complaints team</w:t>
            </w:r>
            <w:r w:rsidR="2B81B286" w:rsidRPr="4CEEF6A5">
              <w:rPr>
                <w:rFonts w:ascii="Arial" w:hAnsi="Arial" w:cs="Arial"/>
                <w:sz w:val="24"/>
                <w:szCs w:val="24"/>
              </w:rPr>
              <w:t xml:space="preserve">. </w:t>
            </w:r>
          </w:p>
        </w:tc>
        <w:tc>
          <w:tcPr>
            <w:tcW w:w="4111" w:type="dxa"/>
          </w:tcPr>
          <w:p w14:paraId="2CC0AD0E"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An example is when we recently advised a complainant who to contact and then, with their consent, informed relevant organisations of expectations, including escalation.</w:t>
            </w:r>
          </w:p>
        </w:tc>
      </w:tr>
      <w:tr w:rsidR="00220F08" w:rsidRPr="00220F08" w14:paraId="5F57A430" w14:textId="77777777" w:rsidTr="00126974">
        <w:tc>
          <w:tcPr>
            <w:tcW w:w="1305" w:type="dxa"/>
            <w:vAlign w:val="center"/>
          </w:tcPr>
          <w:p w14:paraId="1AE4B34B"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5.8</w:t>
            </w:r>
          </w:p>
        </w:tc>
        <w:tc>
          <w:tcPr>
            <w:tcW w:w="4409" w:type="dxa"/>
          </w:tcPr>
          <w:p w14:paraId="52BF04E9" w14:textId="16B921BE" w:rsidR="00220F08" w:rsidRPr="00220F08" w:rsidRDefault="00220F08" w:rsidP="001E1E33">
            <w:pPr>
              <w:pStyle w:val="paragraph"/>
              <w:spacing w:after="0" w:line="276" w:lineRule="auto"/>
              <w:textAlignment w:val="baseline"/>
              <w:rPr>
                <w:rFonts w:ascii="Arial" w:hAnsi="Arial" w:cs="Arial"/>
              </w:rPr>
            </w:pPr>
            <w:r w:rsidRPr="00220F08">
              <w:rPr>
                <w:rStyle w:val="normaltextrun"/>
                <w:rFonts w:ascii="Arial" w:hAnsi="Arial" w:cs="Arial"/>
              </w:rPr>
              <w:t>At each stage of the complaints process, complaint handlers must:</w:t>
            </w:r>
            <w:r w:rsidR="00A726E7">
              <w:rPr>
                <w:rStyle w:val="normaltextrun"/>
                <w:rFonts w:ascii="Arial" w:hAnsi="Arial" w:cs="Arial"/>
              </w:rPr>
              <w:t xml:space="preserve"> </w:t>
            </w:r>
          </w:p>
          <w:p w14:paraId="052C2F1F" w14:textId="3D14F9FA" w:rsidR="00220F08" w:rsidRPr="00220F08" w:rsidRDefault="00220F08" w:rsidP="001E1E33">
            <w:pPr>
              <w:pStyle w:val="paragraph"/>
              <w:numPr>
                <w:ilvl w:val="0"/>
                <w:numId w:val="7"/>
              </w:numPr>
              <w:spacing w:before="0" w:beforeAutospacing="0" w:after="0" w:afterAutospacing="0" w:line="276" w:lineRule="auto"/>
              <w:ind w:left="0" w:firstLine="270"/>
              <w:textAlignment w:val="baseline"/>
              <w:rPr>
                <w:rFonts w:ascii="Arial" w:hAnsi="Arial" w:cs="Arial"/>
              </w:rPr>
            </w:pPr>
            <w:r w:rsidRPr="00220F08">
              <w:rPr>
                <w:rStyle w:val="normaltextrun"/>
                <w:rFonts w:ascii="Arial" w:hAnsi="Arial" w:cs="Arial"/>
              </w:rPr>
              <w:t xml:space="preserve">deal with complaints on their </w:t>
            </w:r>
            <w:r w:rsidRPr="00220F08">
              <w:rPr>
                <w:rStyle w:val="normaltextrun"/>
                <w:rFonts w:ascii="Arial" w:hAnsi="Arial" w:cs="Arial"/>
              </w:rPr>
              <w:tab/>
              <w:t xml:space="preserve">merits, act independently, and </w:t>
            </w:r>
            <w:r w:rsidRPr="00220F08">
              <w:rPr>
                <w:rStyle w:val="normaltextrun"/>
                <w:rFonts w:ascii="Arial" w:hAnsi="Arial" w:cs="Arial"/>
              </w:rPr>
              <w:tab/>
              <w:t>have an open mind;</w:t>
            </w:r>
            <w:r w:rsidR="00A726E7">
              <w:rPr>
                <w:rStyle w:val="normaltextrun"/>
                <w:rFonts w:ascii="Arial" w:hAnsi="Arial" w:cs="Arial"/>
              </w:rPr>
              <w:t xml:space="preserve"> </w:t>
            </w:r>
          </w:p>
          <w:p w14:paraId="0B186EE3" w14:textId="2D3AAED3" w:rsidR="00220F08" w:rsidRPr="00220F08" w:rsidRDefault="00220F08" w:rsidP="001E1E33">
            <w:pPr>
              <w:pStyle w:val="paragraph"/>
              <w:numPr>
                <w:ilvl w:val="0"/>
                <w:numId w:val="8"/>
              </w:numPr>
              <w:spacing w:before="0" w:beforeAutospacing="0" w:after="0" w:afterAutospacing="0" w:line="276" w:lineRule="auto"/>
              <w:ind w:left="0" w:firstLine="270"/>
              <w:textAlignment w:val="baseline"/>
              <w:rPr>
                <w:rFonts w:ascii="Arial" w:hAnsi="Arial" w:cs="Arial"/>
              </w:rPr>
            </w:pPr>
            <w:r w:rsidRPr="00220F08">
              <w:rPr>
                <w:rStyle w:val="normaltextrun"/>
                <w:rFonts w:ascii="Arial" w:hAnsi="Arial" w:cs="Arial"/>
              </w:rPr>
              <w:t xml:space="preserve">give the resident a fair chance to </w:t>
            </w:r>
            <w:r w:rsidRPr="00220F08">
              <w:rPr>
                <w:rStyle w:val="normaltextrun"/>
                <w:rFonts w:ascii="Arial" w:hAnsi="Arial" w:cs="Arial"/>
              </w:rPr>
              <w:tab/>
              <w:t>set out their position;</w:t>
            </w:r>
            <w:r w:rsidR="00A726E7">
              <w:rPr>
                <w:rStyle w:val="normaltextrun"/>
                <w:rFonts w:ascii="Arial" w:hAnsi="Arial" w:cs="Arial"/>
              </w:rPr>
              <w:t xml:space="preserve"> </w:t>
            </w:r>
          </w:p>
          <w:p w14:paraId="4362BDE7" w14:textId="3B77AB42" w:rsidR="00220F08" w:rsidRPr="00220F08" w:rsidRDefault="00220F08" w:rsidP="001E1E33">
            <w:pPr>
              <w:pStyle w:val="paragraph"/>
              <w:numPr>
                <w:ilvl w:val="0"/>
                <w:numId w:val="9"/>
              </w:numPr>
              <w:spacing w:before="0" w:beforeAutospacing="0" w:after="0" w:afterAutospacing="0" w:line="276" w:lineRule="auto"/>
              <w:ind w:left="0" w:firstLine="270"/>
              <w:textAlignment w:val="baseline"/>
              <w:rPr>
                <w:rFonts w:ascii="Arial" w:hAnsi="Arial" w:cs="Arial"/>
              </w:rPr>
            </w:pPr>
            <w:r w:rsidRPr="00220F08">
              <w:rPr>
                <w:rStyle w:val="normaltextrun"/>
                <w:rFonts w:ascii="Arial" w:hAnsi="Arial" w:cs="Arial"/>
              </w:rPr>
              <w:t xml:space="preserve">take measures to address any </w:t>
            </w:r>
            <w:r w:rsidRPr="00220F08">
              <w:rPr>
                <w:rStyle w:val="normaltextrun"/>
                <w:rFonts w:ascii="Arial" w:hAnsi="Arial" w:cs="Arial"/>
              </w:rPr>
              <w:tab/>
              <w:t xml:space="preserve">actual or perceived conflict of </w:t>
            </w:r>
            <w:r w:rsidRPr="00220F08">
              <w:rPr>
                <w:rStyle w:val="normaltextrun"/>
                <w:rFonts w:ascii="Arial" w:hAnsi="Arial" w:cs="Arial"/>
              </w:rPr>
              <w:tab/>
              <w:t>interest; and</w:t>
            </w:r>
            <w:r w:rsidR="00A726E7">
              <w:rPr>
                <w:rStyle w:val="normaltextrun"/>
                <w:rFonts w:ascii="Arial" w:hAnsi="Arial" w:cs="Arial"/>
              </w:rPr>
              <w:t xml:space="preserve"> </w:t>
            </w:r>
          </w:p>
          <w:p w14:paraId="3E1C0CAD" w14:textId="6EC5B138" w:rsidR="00220F08" w:rsidRPr="00220F08" w:rsidRDefault="00220F08" w:rsidP="001E1E33">
            <w:pPr>
              <w:pStyle w:val="paragraph"/>
              <w:numPr>
                <w:ilvl w:val="0"/>
                <w:numId w:val="10"/>
              </w:numPr>
              <w:spacing w:before="0" w:beforeAutospacing="0" w:after="0" w:afterAutospacing="0" w:line="276" w:lineRule="auto"/>
              <w:ind w:left="0" w:firstLine="270"/>
              <w:textAlignment w:val="baseline"/>
              <w:rPr>
                <w:rFonts w:ascii="Arial" w:hAnsi="Arial" w:cs="Arial"/>
              </w:rPr>
            </w:pPr>
            <w:r w:rsidRPr="00220F08">
              <w:rPr>
                <w:rStyle w:val="normaltextrun"/>
                <w:rFonts w:ascii="Arial" w:hAnsi="Arial" w:cs="Arial"/>
              </w:rPr>
              <w:t xml:space="preserve">consider all relevant information </w:t>
            </w:r>
            <w:r w:rsidRPr="00220F08">
              <w:rPr>
                <w:rStyle w:val="normaltextrun"/>
                <w:rFonts w:ascii="Arial" w:hAnsi="Arial" w:cs="Arial"/>
              </w:rPr>
              <w:tab/>
              <w:t>and evidence carefully.</w:t>
            </w:r>
            <w:r w:rsidR="00A726E7">
              <w:rPr>
                <w:rStyle w:val="normaltextrun"/>
                <w:rFonts w:ascii="Arial" w:hAnsi="Arial" w:cs="Arial"/>
              </w:rPr>
              <w:t xml:space="preserve"> </w:t>
            </w:r>
          </w:p>
        </w:tc>
        <w:tc>
          <w:tcPr>
            <w:tcW w:w="1227" w:type="dxa"/>
            <w:vAlign w:val="center"/>
          </w:tcPr>
          <w:p w14:paraId="551F26CF"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2720A480"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Clearly stated in our </w:t>
            </w:r>
            <w:hyperlink r:id="rId40" w:history="1">
              <w:r w:rsidRPr="00220F08">
                <w:rPr>
                  <w:rStyle w:val="Hyperlink"/>
                  <w:rFonts w:ascii="Arial" w:hAnsi="Arial" w:cs="Arial"/>
                  <w:sz w:val="24"/>
                  <w:szCs w:val="24"/>
                </w:rPr>
                <w:t>Complaints Policy</w:t>
              </w:r>
            </w:hyperlink>
            <w:r w:rsidRPr="00220F08">
              <w:rPr>
                <w:rFonts w:ascii="Arial" w:hAnsi="Arial" w:cs="Arial"/>
                <w:sz w:val="24"/>
                <w:szCs w:val="24"/>
              </w:rPr>
              <w:t xml:space="preserve"> 5.2 and 7.4 and procedure and this was incorporated in our colleague training which was delivered in February and March 2024.</w:t>
            </w:r>
          </w:p>
        </w:tc>
        <w:tc>
          <w:tcPr>
            <w:tcW w:w="4111" w:type="dxa"/>
          </w:tcPr>
          <w:p w14:paraId="2A53790D"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Opportunities to meet investigating officer offered.</w:t>
            </w:r>
          </w:p>
        </w:tc>
      </w:tr>
      <w:tr w:rsidR="00220F08" w:rsidRPr="00220F08" w14:paraId="20B692A2" w14:textId="77777777" w:rsidTr="00126974">
        <w:trPr>
          <w:cantSplit/>
        </w:trPr>
        <w:tc>
          <w:tcPr>
            <w:tcW w:w="1305" w:type="dxa"/>
            <w:vAlign w:val="center"/>
          </w:tcPr>
          <w:p w14:paraId="4042B5AE"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5.9</w:t>
            </w:r>
          </w:p>
        </w:tc>
        <w:tc>
          <w:tcPr>
            <w:tcW w:w="4409" w:type="dxa"/>
          </w:tcPr>
          <w:p w14:paraId="5A40B1CC" w14:textId="77777777" w:rsidR="00220F08" w:rsidRPr="00220F08" w:rsidRDefault="00220F08" w:rsidP="001E1E33">
            <w:pPr>
              <w:pStyle w:val="NoSpacing"/>
              <w:spacing w:after="120" w:line="276" w:lineRule="auto"/>
              <w:rPr>
                <w:rFonts w:ascii="Arial" w:hAnsi="Arial"/>
              </w:rPr>
            </w:pPr>
            <w:r w:rsidRPr="00220F08">
              <w:rPr>
                <w:rStyle w:val="normaltextrun"/>
                <w:rFonts w:ascii="Arial" w:hAnsi="Arial"/>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227" w:type="dxa"/>
            <w:vAlign w:val="center"/>
          </w:tcPr>
          <w:p w14:paraId="7EF1B3E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19907C9E" w14:textId="7777777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Clearly stated in our </w:t>
            </w:r>
            <w:hyperlink r:id="rId41">
              <w:r w:rsidRPr="4CEEF6A5">
                <w:rPr>
                  <w:rStyle w:val="Hyperlink"/>
                  <w:rFonts w:ascii="Arial" w:hAnsi="Arial" w:cs="Arial"/>
                  <w:sz w:val="24"/>
                  <w:szCs w:val="24"/>
                </w:rPr>
                <w:t>Complaints Policy</w:t>
              </w:r>
            </w:hyperlink>
            <w:r w:rsidRPr="4CEEF6A5">
              <w:rPr>
                <w:rFonts w:ascii="Arial" w:hAnsi="Arial" w:cs="Arial"/>
                <w:sz w:val="24"/>
                <w:szCs w:val="24"/>
              </w:rPr>
              <w:t xml:space="preserve"> 8.4 stage 1, 8.10 stage 2 and is incorporated in our standard </w:t>
            </w:r>
            <w:bookmarkStart w:id="21" w:name="_Int_wFIoGdvS"/>
            <w:r w:rsidRPr="4CEEF6A5">
              <w:rPr>
                <w:rFonts w:ascii="Arial" w:hAnsi="Arial" w:cs="Arial"/>
                <w:sz w:val="24"/>
                <w:szCs w:val="24"/>
              </w:rPr>
              <w:t>complaints</w:t>
            </w:r>
            <w:bookmarkEnd w:id="21"/>
            <w:r w:rsidRPr="4CEEF6A5">
              <w:rPr>
                <w:rFonts w:ascii="Arial" w:hAnsi="Arial" w:cs="Arial"/>
                <w:sz w:val="24"/>
                <w:szCs w:val="24"/>
              </w:rPr>
              <w:t xml:space="preserve"> extension letter templates.</w:t>
            </w:r>
          </w:p>
        </w:tc>
        <w:tc>
          <w:tcPr>
            <w:tcW w:w="4111" w:type="dxa"/>
          </w:tcPr>
          <w:p w14:paraId="57097411" w14:textId="77777777" w:rsidR="00220F08" w:rsidRPr="00220F08" w:rsidRDefault="00220F08" w:rsidP="001E1E33">
            <w:pPr>
              <w:spacing w:line="276" w:lineRule="auto"/>
              <w:rPr>
                <w:rFonts w:ascii="Arial" w:hAnsi="Arial" w:cs="Arial"/>
                <w:sz w:val="24"/>
                <w:szCs w:val="24"/>
              </w:rPr>
            </w:pPr>
          </w:p>
        </w:tc>
      </w:tr>
      <w:tr w:rsidR="00220F08" w:rsidRPr="00220F08" w14:paraId="5C302B66" w14:textId="77777777" w:rsidTr="00126974">
        <w:tc>
          <w:tcPr>
            <w:tcW w:w="1305" w:type="dxa"/>
            <w:vAlign w:val="center"/>
          </w:tcPr>
          <w:p w14:paraId="17241E41"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5.10</w:t>
            </w:r>
          </w:p>
        </w:tc>
        <w:tc>
          <w:tcPr>
            <w:tcW w:w="4409" w:type="dxa"/>
          </w:tcPr>
          <w:p w14:paraId="5FA96F70" w14:textId="1A311EC8"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 xml:space="preserve">Landlords must make reasonable adjustments for residents where appropriate under the Equality Act 2010. Landlords must keep a record of any reasonable adjustments agreed, as well as a record of any disabilities a resident has disclosed. Any agreed </w:t>
            </w:r>
            <w:r w:rsidRPr="00220F08">
              <w:rPr>
                <w:rStyle w:val="normaltextrun"/>
                <w:rFonts w:ascii="Arial" w:eastAsiaTheme="majorEastAsia" w:hAnsi="Arial"/>
                <w:color w:val="000000"/>
                <w:shd w:val="clear" w:color="auto" w:fill="FFFFFF"/>
              </w:rPr>
              <w:lastRenderedPageBreak/>
              <w:t>reasonable adjustments must be kept under active review.</w:t>
            </w:r>
            <w:r w:rsidR="00A726E7">
              <w:rPr>
                <w:rStyle w:val="normaltextrun"/>
                <w:rFonts w:ascii="Arial" w:eastAsiaTheme="majorEastAsia" w:hAnsi="Arial"/>
                <w:color w:val="000000"/>
                <w:shd w:val="clear" w:color="auto" w:fill="FFFFFF"/>
              </w:rPr>
              <w:t xml:space="preserve"> </w:t>
            </w:r>
          </w:p>
        </w:tc>
        <w:tc>
          <w:tcPr>
            <w:tcW w:w="1227" w:type="dxa"/>
            <w:vAlign w:val="center"/>
          </w:tcPr>
          <w:p w14:paraId="02251500"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11" w:type="dxa"/>
          </w:tcPr>
          <w:p w14:paraId="63A35765" w14:textId="6F2056DB"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Clearly stated in our </w:t>
            </w:r>
            <w:hyperlink r:id="rId42" w:history="1">
              <w:r w:rsidRPr="00220F08">
                <w:rPr>
                  <w:rStyle w:val="Hyperlink"/>
                  <w:rFonts w:ascii="Arial" w:hAnsi="Arial" w:cs="Arial"/>
                  <w:sz w:val="24"/>
                  <w:szCs w:val="24"/>
                </w:rPr>
                <w:t>Reasonable Adjustment Policy</w:t>
              </w:r>
            </w:hyperlink>
            <w:r w:rsidRPr="00220F08">
              <w:rPr>
                <w:rFonts w:ascii="Arial" w:hAnsi="Arial" w:cs="Arial"/>
                <w:sz w:val="24"/>
                <w:szCs w:val="24"/>
              </w:rPr>
              <w:t>, client disabilities and vulnerabilities are also recorded on the support section in our Pyramid record system. Clients are</w:t>
            </w:r>
            <w:r w:rsidR="00A726E7">
              <w:rPr>
                <w:rFonts w:ascii="Arial" w:hAnsi="Arial" w:cs="Arial"/>
                <w:sz w:val="24"/>
                <w:szCs w:val="24"/>
              </w:rPr>
              <w:t xml:space="preserve"> </w:t>
            </w:r>
            <w:r w:rsidRPr="00220F08">
              <w:rPr>
                <w:rFonts w:ascii="Arial" w:hAnsi="Arial" w:cs="Arial"/>
                <w:sz w:val="24"/>
                <w:szCs w:val="24"/>
              </w:rPr>
              <w:t xml:space="preserve">asked if there is any vulnerability we need to take into consideration at the outset of a complaint. We </w:t>
            </w:r>
            <w:r w:rsidRPr="00220F08">
              <w:rPr>
                <w:rFonts w:ascii="Arial" w:hAnsi="Arial" w:cs="Arial"/>
                <w:sz w:val="24"/>
                <w:szCs w:val="24"/>
              </w:rPr>
              <w:lastRenderedPageBreak/>
              <w:t xml:space="preserve">consider vulnerabilities in accordance with </w:t>
            </w:r>
            <w:bookmarkStart w:id="22" w:name="_Int_pfp41S3X"/>
            <w:r w:rsidRPr="00220F08">
              <w:rPr>
                <w:rFonts w:ascii="Arial" w:hAnsi="Arial" w:cs="Arial"/>
                <w:sz w:val="24"/>
                <w:szCs w:val="24"/>
              </w:rPr>
              <w:t>our</w:t>
            </w:r>
            <w:bookmarkEnd w:id="22"/>
            <w:r w:rsidRPr="00220F08">
              <w:rPr>
                <w:rFonts w:ascii="Arial" w:hAnsi="Arial" w:cs="Arial"/>
                <w:sz w:val="24"/>
                <w:szCs w:val="24"/>
              </w:rPr>
              <w:t xml:space="preserve"> </w:t>
            </w:r>
            <w:hyperlink r:id="rId43" w:history="1">
              <w:r w:rsidRPr="007D1577">
                <w:rPr>
                  <w:rStyle w:val="Hyperlink"/>
                  <w:rFonts w:ascii="Arial" w:hAnsi="Arial" w:cs="Arial"/>
                  <w:kern w:val="0"/>
                  <w:sz w:val="24"/>
                  <w:szCs w:val="24"/>
                  <w14:ligatures w14:val="none"/>
                </w:rPr>
                <w:t>Vulnerability</w:t>
              </w:r>
              <w:r w:rsidRPr="00375301">
                <w:rPr>
                  <w:rStyle w:val="Hyperlink"/>
                  <w:rFonts w:ascii="Arial" w:hAnsi="Arial" w:cs="Arial"/>
                  <w:sz w:val="24"/>
                  <w:szCs w:val="24"/>
                </w:rPr>
                <w:t xml:space="preserve"> </w:t>
              </w:r>
              <w:r w:rsidRPr="4CEEF6A5">
                <w:t>￼</w:t>
              </w:r>
            </w:hyperlink>
            <w:r w:rsidRPr="00220F08">
              <w:rPr>
                <w:rFonts w:ascii="Arial" w:hAnsi="Arial" w:cs="Arial"/>
                <w:sz w:val="24"/>
                <w:szCs w:val="24"/>
              </w:rPr>
              <w:t>.</w:t>
            </w:r>
          </w:p>
        </w:tc>
        <w:tc>
          <w:tcPr>
            <w:tcW w:w="4111" w:type="dxa"/>
          </w:tcPr>
          <w:p w14:paraId="0C5CB8F4" w14:textId="72007938"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lastRenderedPageBreak/>
              <w:t>We are currently updating our complaints report form to ask whether there is anything we need to consider when investigating the complaint</w:t>
            </w:r>
            <w:r w:rsidR="3D2D8FF1" w:rsidRPr="4CEEF6A5">
              <w:rPr>
                <w:rFonts w:ascii="Arial" w:hAnsi="Arial" w:cs="Arial"/>
                <w:sz w:val="24"/>
                <w:szCs w:val="24"/>
              </w:rPr>
              <w:t xml:space="preserve">. </w:t>
            </w:r>
            <w:r w:rsidRPr="4CEEF6A5">
              <w:rPr>
                <w:rFonts w:ascii="Arial" w:hAnsi="Arial" w:cs="Arial"/>
                <w:sz w:val="24"/>
                <w:szCs w:val="24"/>
              </w:rPr>
              <w:t>This will be available from 1 July 2024.</w:t>
            </w:r>
          </w:p>
        </w:tc>
      </w:tr>
      <w:tr w:rsidR="00220F08" w:rsidRPr="00220F08" w14:paraId="5B80268E" w14:textId="77777777" w:rsidTr="00126974">
        <w:tc>
          <w:tcPr>
            <w:tcW w:w="1305" w:type="dxa"/>
            <w:vAlign w:val="center"/>
          </w:tcPr>
          <w:p w14:paraId="3EFDE230"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5.11</w:t>
            </w:r>
          </w:p>
        </w:tc>
        <w:tc>
          <w:tcPr>
            <w:tcW w:w="4409" w:type="dxa"/>
          </w:tcPr>
          <w:p w14:paraId="2CDB2820" w14:textId="77777777"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220F08">
              <w:rPr>
                <w:rStyle w:val="eop"/>
                <w:rFonts w:ascii="Arial" w:hAnsi="Arial"/>
                <w:color w:val="000000"/>
                <w:shd w:val="clear" w:color="auto" w:fill="FFFFFF"/>
              </w:rPr>
              <w:t> </w:t>
            </w:r>
          </w:p>
        </w:tc>
        <w:tc>
          <w:tcPr>
            <w:tcW w:w="1227" w:type="dxa"/>
            <w:vAlign w:val="center"/>
          </w:tcPr>
          <w:p w14:paraId="6E9F218C"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69D6F477"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Clearly stated in our </w:t>
            </w:r>
            <w:hyperlink r:id="rId44" w:history="1">
              <w:r w:rsidRPr="00220F08">
                <w:rPr>
                  <w:rStyle w:val="Hyperlink"/>
                  <w:rFonts w:ascii="Arial" w:hAnsi="Arial" w:cs="Arial"/>
                  <w:sz w:val="24"/>
                  <w:szCs w:val="24"/>
                </w:rPr>
                <w:t>Complaints Policy</w:t>
              </w:r>
            </w:hyperlink>
            <w:r w:rsidRPr="00220F08">
              <w:rPr>
                <w:rFonts w:ascii="Arial" w:hAnsi="Arial" w:cs="Arial"/>
                <w:sz w:val="24"/>
                <w:szCs w:val="24"/>
              </w:rPr>
              <w:t xml:space="preserve"> 8.7 and set out in all complaint letters sent to clients.</w:t>
            </w:r>
          </w:p>
        </w:tc>
        <w:tc>
          <w:tcPr>
            <w:tcW w:w="4111" w:type="dxa"/>
          </w:tcPr>
          <w:p w14:paraId="766D55C4" w14:textId="77777777" w:rsidR="00220F08" w:rsidRPr="00220F08" w:rsidRDefault="00220F08" w:rsidP="001E1E33">
            <w:pPr>
              <w:spacing w:line="276" w:lineRule="auto"/>
              <w:rPr>
                <w:rFonts w:ascii="Arial" w:hAnsi="Arial" w:cs="Arial"/>
                <w:i/>
                <w:iCs/>
                <w:sz w:val="24"/>
                <w:szCs w:val="24"/>
              </w:rPr>
            </w:pPr>
          </w:p>
        </w:tc>
      </w:tr>
      <w:tr w:rsidR="00220F08" w:rsidRPr="00220F08" w14:paraId="578B62ED" w14:textId="77777777" w:rsidTr="00126974">
        <w:tc>
          <w:tcPr>
            <w:tcW w:w="1305" w:type="dxa"/>
            <w:vAlign w:val="center"/>
          </w:tcPr>
          <w:p w14:paraId="5E53F438"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5.12</w:t>
            </w:r>
          </w:p>
        </w:tc>
        <w:tc>
          <w:tcPr>
            <w:tcW w:w="4409" w:type="dxa"/>
          </w:tcPr>
          <w:p w14:paraId="55CCF1FE" w14:textId="25ED86BA"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w:t>
            </w:r>
            <w:r w:rsidR="00A726E7">
              <w:rPr>
                <w:rStyle w:val="normaltextrun"/>
                <w:rFonts w:ascii="Arial" w:eastAsiaTheme="majorEastAsia" w:hAnsi="Arial"/>
                <w:color w:val="000000"/>
                <w:shd w:val="clear" w:color="auto" w:fill="FFFFFF"/>
              </w:rPr>
              <w:t xml:space="preserve"> </w:t>
            </w:r>
          </w:p>
        </w:tc>
        <w:tc>
          <w:tcPr>
            <w:tcW w:w="1227" w:type="dxa"/>
            <w:vAlign w:val="center"/>
          </w:tcPr>
          <w:p w14:paraId="326C7B76"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06C91DB6"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All correspondence, documentation and details of outcomes are contained in the complaints case management system.</w:t>
            </w:r>
          </w:p>
        </w:tc>
        <w:tc>
          <w:tcPr>
            <w:tcW w:w="4111" w:type="dxa"/>
          </w:tcPr>
          <w:p w14:paraId="6C85794D" w14:textId="77777777" w:rsidR="00220F08" w:rsidRPr="00220F08" w:rsidRDefault="00220F08" w:rsidP="001E1E33">
            <w:pPr>
              <w:spacing w:line="276" w:lineRule="auto"/>
              <w:rPr>
                <w:rFonts w:ascii="Arial" w:hAnsi="Arial" w:cs="Arial"/>
                <w:sz w:val="24"/>
                <w:szCs w:val="24"/>
              </w:rPr>
            </w:pPr>
          </w:p>
        </w:tc>
      </w:tr>
      <w:tr w:rsidR="00220F08" w:rsidRPr="00220F08" w14:paraId="3BAED8FC" w14:textId="77777777" w:rsidTr="00126974">
        <w:tc>
          <w:tcPr>
            <w:tcW w:w="1305" w:type="dxa"/>
            <w:vAlign w:val="center"/>
          </w:tcPr>
          <w:p w14:paraId="195F03EE"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5.13</w:t>
            </w:r>
          </w:p>
        </w:tc>
        <w:tc>
          <w:tcPr>
            <w:tcW w:w="4409" w:type="dxa"/>
          </w:tcPr>
          <w:p w14:paraId="6D266F2A" w14:textId="2006AD1F"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w:t>
            </w:r>
            <w:r w:rsidR="00A726E7">
              <w:rPr>
                <w:rStyle w:val="normaltextrun"/>
                <w:rFonts w:ascii="Arial" w:eastAsiaTheme="majorEastAsia" w:hAnsi="Arial"/>
                <w:color w:val="000000"/>
                <w:shd w:val="clear" w:color="auto" w:fill="FFFFFF"/>
              </w:rPr>
              <w:t xml:space="preserve"> </w:t>
            </w:r>
          </w:p>
        </w:tc>
        <w:tc>
          <w:tcPr>
            <w:tcW w:w="1227" w:type="dxa"/>
            <w:vAlign w:val="center"/>
          </w:tcPr>
          <w:p w14:paraId="768396D0"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vAlign w:val="center"/>
          </w:tcPr>
          <w:p w14:paraId="313DB3CE" w14:textId="221B93B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Transform strives to resolve complaints as early as possible with a fair and reasonable outcome (5.2 of the </w:t>
            </w:r>
            <w:hyperlink r:id="rId45">
              <w:r w:rsidRPr="4CEEF6A5">
                <w:rPr>
                  <w:rStyle w:val="Hyperlink"/>
                  <w:rFonts w:ascii="Arial" w:hAnsi="Arial" w:cs="Arial"/>
                  <w:sz w:val="24"/>
                  <w:szCs w:val="24"/>
                </w:rPr>
                <w:t>Complaints Policy</w:t>
              </w:r>
            </w:hyperlink>
            <w:r w:rsidRPr="4CEEF6A5">
              <w:rPr>
                <w:rFonts w:ascii="Arial" w:hAnsi="Arial" w:cs="Arial"/>
                <w:sz w:val="24"/>
                <w:szCs w:val="24"/>
              </w:rPr>
              <w:t>).</w:t>
            </w:r>
            <w:r>
              <w:br/>
            </w:r>
            <w:r w:rsidRPr="4CEEF6A5">
              <w:rPr>
                <w:rFonts w:ascii="Arial" w:hAnsi="Arial" w:cs="Arial"/>
                <w:sz w:val="24"/>
                <w:szCs w:val="24"/>
              </w:rPr>
              <w:t xml:space="preserve">We also highlight this in </w:t>
            </w:r>
            <w:r w:rsidR="1CB6E029" w:rsidRPr="4CEEF6A5">
              <w:rPr>
                <w:rFonts w:ascii="Arial" w:hAnsi="Arial" w:cs="Arial"/>
                <w:sz w:val="24"/>
                <w:szCs w:val="24"/>
              </w:rPr>
              <w:t>the procedure</w:t>
            </w:r>
            <w:r w:rsidRPr="4CEEF6A5">
              <w:rPr>
                <w:rFonts w:ascii="Arial" w:hAnsi="Arial" w:cs="Arial"/>
                <w:sz w:val="24"/>
                <w:szCs w:val="24"/>
              </w:rPr>
              <w:t xml:space="preserve"> and standard wording in Complaint letter templates.</w:t>
            </w:r>
          </w:p>
        </w:tc>
        <w:tc>
          <w:tcPr>
            <w:tcW w:w="4111" w:type="dxa"/>
            <w:vAlign w:val="center"/>
          </w:tcPr>
          <w:p w14:paraId="2727C49F" w14:textId="77777777" w:rsidR="00220F08" w:rsidRPr="00220F08" w:rsidRDefault="00220F08" w:rsidP="001E1E33">
            <w:pPr>
              <w:spacing w:line="276" w:lineRule="auto"/>
              <w:jc w:val="center"/>
              <w:rPr>
                <w:rFonts w:ascii="Arial" w:hAnsi="Arial" w:cs="Arial"/>
                <w:sz w:val="24"/>
                <w:szCs w:val="24"/>
              </w:rPr>
            </w:pPr>
          </w:p>
        </w:tc>
      </w:tr>
      <w:tr w:rsidR="00220F08" w:rsidRPr="00220F08" w14:paraId="39E3DE86" w14:textId="77777777" w:rsidTr="00126974">
        <w:tc>
          <w:tcPr>
            <w:tcW w:w="1305" w:type="dxa"/>
            <w:vAlign w:val="center"/>
          </w:tcPr>
          <w:p w14:paraId="3DC7117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5.14</w:t>
            </w:r>
          </w:p>
        </w:tc>
        <w:tc>
          <w:tcPr>
            <w:tcW w:w="4409" w:type="dxa"/>
          </w:tcPr>
          <w:p w14:paraId="18F6CF5D" w14:textId="77777777" w:rsidR="00220F08" w:rsidRPr="00220F08" w:rsidRDefault="00220F08" w:rsidP="001E1E33">
            <w:pPr>
              <w:pStyle w:val="NoSpacing"/>
              <w:spacing w:after="120" w:line="276" w:lineRule="auto"/>
              <w:rPr>
                <w:rFonts w:ascii="Arial" w:hAnsi="Arial"/>
              </w:rPr>
            </w:pPr>
            <w:r w:rsidRPr="00220F08">
              <w:rPr>
                <w:rStyle w:val="normaltextrun"/>
                <w:rFonts w:ascii="Arial" w:hAnsi="Arial"/>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227" w:type="dxa"/>
            <w:vAlign w:val="center"/>
          </w:tcPr>
          <w:p w14:paraId="4F7DEC4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vAlign w:val="center"/>
          </w:tcPr>
          <w:p w14:paraId="2CDEB3FE" w14:textId="7777777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Our </w:t>
            </w:r>
            <w:hyperlink r:id="rId46">
              <w:r w:rsidRPr="4CEEF6A5">
                <w:rPr>
                  <w:rStyle w:val="Hyperlink"/>
                  <w:rFonts w:ascii="Arial" w:hAnsi="Arial" w:cs="Arial"/>
                  <w:sz w:val="24"/>
                  <w:szCs w:val="24"/>
                </w:rPr>
                <w:t>Unacceptable Behaviour Policy</w:t>
              </w:r>
            </w:hyperlink>
            <w:r w:rsidRPr="4CEEF6A5">
              <w:rPr>
                <w:rFonts w:ascii="Arial" w:hAnsi="Arial" w:cs="Arial"/>
                <w:sz w:val="24"/>
                <w:szCs w:val="24"/>
              </w:rPr>
              <w:t xml:space="preserve"> sets out the way we will deal with unacceptable behaviour which involves a staged approach (Section 5</w:t>
            </w:r>
            <w:bookmarkStart w:id="23" w:name="_Int_CADdRjg2"/>
            <w:r w:rsidRPr="4CEEF6A5">
              <w:rPr>
                <w:rFonts w:ascii="Arial" w:hAnsi="Arial" w:cs="Arial"/>
                <w:sz w:val="24"/>
                <w:szCs w:val="24"/>
              </w:rPr>
              <w:t>)</w:t>
            </w:r>
            <w:bookmarkEnd w:id="23"/>
            <w:r w:rsidRPr="4CEEF6A5">
              <w:rPr>
                <w:rFonts w:ascii="Arial" w:hAnsi="Arial" w:cs="Arial"/>
                <w:sz w:val="24"/>
                <w:szCs w:val="24"/>
              </w:rPr>
              <w:t xml:space="preserve"> and we have arrangements to review any limits we put in place (Section 7).</w:t>
            </w:r>
          </w:p>
        </w:tc>
        <w:tc>
          <w:tcPr>
            <w:tcW w:w="4111" w:type="dxa"/>
            <w:vAlign w:val="center"/>
          </w:tcPr>
          <w:p w14:paraId="76ABDA55" w14:textId="77777777" w:rsidR="00220F08" w:rsidRPr="00220F08" w:rsidRDefault="00220F08" w:rsidP="001E1E33">
            <w:pPr>
              <w:spacing w:line="276" w:lineRule="auto"/>
              <w:jc w:val="center"/>
              <w:rPr>
                <w:rFonts w:ascii="Arial" w:hAnsi="Arial" w:cs="Arial"/>
                <w:sz w:val="24"/>
                <w:szCs w:val="24"/>
              </w:rPr>
            </w:pPr>
          </w:p>
        </w:tc>
      </w:tr>
      <w:tr w:rsidR="00220F08" w:rsidRPr="00220F08" w14:paraId="4DBAB561" w14:textId="77777777" w:rsidTr="00126974">
        <w:tc>
          <w:tcPr>
            <w:tcW w:w="1305" w:type="dxa"/>
            <w:vAlign w:val="center"/>
          </w:tcPr>
          <w:p w14:paraId="75DC8707"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5.15</w:t>
            </w:r>
          </w:p>
        </w:tc>
        <w:tc>
          <w:tcPr>
            <w:tcW w:w="4409" w:type="dxa"/>
          </w:tcPr>
          <w:p w14:paraId="28351B45" w14:textId="77777777"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Any restrictions placed on contact due to unacceptable behaviour must be proportionate and demonstrate regard for the provisions of the Equality Act 2010.</w:t>
            </w:r>
            <w:r w:rsidRPr="00220F08">
              <w:rPr>
                <w:rStyle w:val="eop"/>
                <w:rFonts w:ascii="Arial" w:hAnsi="Arial"/>
                <w:color w:val="000000"/>
                <w:shd w:val="clear" w:color="auto" w:fill="FFFFFF"/>
              </w:rPr>
              <w:t> </w:t>
            </w:r>
          </w:p>
        </w:tc>
        <w:tc>
          <w:tcPr>
            <w:tcW w:w="1227" w:type="dxa"/>
            <w:vAlign w:val="center"/>
          </w:tcPr>
          <w:p w14:paraId="1863E622"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vAlign w:val="center"/>
          </w:tcPr>
          <w:p w14:paraId="4B806571"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We have provisions in our </w:t>
            </w:r>
            <w:hyperlink r:id="rId47" w:history="1">
              <w:r w:rsidRPr="00220F08">
                <w:rPr>
                  <w:rStyle w:val="Hyperlink"/>
                  <w:rFonts w:ascii="Arial" w:hAnsi="Arial" w:cs="Arial"/>
                  <w:sz w:val="24"/>
                  <w:szCs w:val="24"/>
                </w:rPr>
                <w:t>Unacceptable Behaviour Policy</w:t>
              </w:r>
            </w:hyperlink>
            <w:r w:rsidRPr="00220F08">
              <w:rPr>
                <w:rFonts w:ascii="Arial" w:hAnsi="Arial" w:cs="Arial"/>
                <w:sz w:val="24"/>
                <w:szCs w:val="24"/>
              </w:rPr>
              <w:t xml:space="preserve"> which highlights exceptions to the policy (Section 6) which states that will not use any actions or limits which would discriminate against anybody. </w:t>
            </w:r>
          </w:p>
        </w:tc>
        <w:tc>
          <w:tcPr>
            <w:tcW w:w="4111" w:type="dxa"/>
            <w:vAlign w:val="center"/>
          </w:tcPr>
          <w:p w14:paraId="17C077A5" w14:textId="77777777" w:rsidR="00220F08" w:rsidRPr="00220F08" w:rsidRDefault="00220F08" w:rsidP="001E1E33">
            <w:pPr>
              <w:spacing w:line="276" w:lineRule="auto"/>
              <w:jc w:val="center"/>
              <w:rPr>
                <w:rFonts w:ascii="Arial" w:hAnsi="Arial" w:cs="Arial"/>
                <w:sz w:val="24"/>
                <w:szCs w:val="24"/>
              </w:rPr>
            </w:pPr>
          </w:p>
        </w:tc>
      </w:tr>
    </w:tbl>
    <w:p w14:paraId="0ECD2C2C" w14:textId="77777777" w:rsidR="00220F08" w:rsidRPr="00220F08" w:rsidRDefault="00220F08" w:rsidP="001E1E33">
      <w:pPr>
        <w:rPr>
          <w:rFonts w:cs="Arial"/>
          <w:sz w:val="24"/>
          <w:szCs w:val="24"/>
        </w:rPr>
      </w:pPr>
    </w:p>
    <w:p w14:paraId="702456F8" w14:textId="77777777" w:rsidR="00220F08" w:rsidRPr="00220F08" w:rsidRDefault="00220F08" w:rsidP="001E1E33">
      <w:pPr>
        <w:rPr>
          <w:rFonts w:cs="Arial"/>
          <w:sz w:val="24"/>
          <w:szCs w:val="24"/>
        </w:rPr>
      </w:pPr>
      <w:r w:rsidRPr="00220F08">
        <w:rPr>
          <w:rFonts w:cs="Arial"/>
          <w:sz w:val="24"/>
          <w:szCs w:val="24"/>
        </w:rPr>
        <w:br w:type="page"/>
      </w:r>
    </w:p>
    <w:p w14:paraId="3D2950C5" w14:textId="77777777" w:rsidR="00220F08" w:rsidRPr="00220F08" w:rsidRDefault="00220F08" w:rsidP="001E1E33">
      <w:pPr>
        <w:pStyle w:val="Heading1"/>
        <w:spacing w:after="120"/>
        <w:rPr>
          <w:rFonts w:cs="Arial"/>
          <w:szCs w:val="24"/>
        </w:rPr>
      </w:pPr>
      <w:r w:rsidRPr="00220F08">
        <w:rPr>
          <w:rFonts w:cs="Arial"/>
          <w:szCs w:val="24"/>
        </w:rPr>
        <w:lastRenderedPageBreak/>
        <w:t>Section 6: Complaints Stages</w:t>
      </w:r>
    </w:p>
    <w:p w14:paraId="750C65F6" w14:textId="77777777" w:rsidR="00220F08" w:rsidRDefault="00220F08" w:rsidP="001E1E33">
      <w:pPr>
        <w:pStyle w:val="Heading2"/>
      </w:pPr>
      <w:r w:rsidRPr="00220F08">
        <w:t>Stage 1</w:t>
      </w:r>
    </w:p>
    <w:p w14:paraId="1A7AE5F8" w14:textId="77777777" w:rsidR="001E1E33" w:rsidRPr="001E1E33" w:rsidRDefault="001E1E33" w:rsidP="001E1E33"/>
    <w:tbl>
      <w:tblPr>
        <w:tblStyle w:val="TableGrid"/>
        <w:tblW w:w="15163" w:type="dxa"/>
        <w:tblLook w:val="04A0" w:firstRow="1" w:lastRow="0" w:firstColumn="1" w:lastColumn="0" w:noHBand="0" w:noVBand="1"/>
      </w:tblPr>
      <w:tblGrid>
        <w:gridCol w:w="1298"/>
        <w:gridCol w:w="4430"/>
        <w:gridCol w:w="1227"/>
        <w:gridCol w:w="4104"/>
        <w:gridCol w:w="4104"/>
      </w:tblGrid>
      <w:tr w:rsidR="00220F08" w:rsidRPr="00220F08" w14:paraId="64AC2624" w14:textId="77777777" w:rsidTr="001E1E33">
        <w:trPr>
          <w:tblHeader/>
        </w:trPr>
        <w:tc>
          <w:tcPr>
            <w:tcW w:w="1298" w:type="dxa"/>
            <w:vAlign w:val="center"/>
          </w:tcPr>
          <w:p w14:paraId="77B08ABF"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Code provision</w:t>
            </w:r>
          </w:p>
        </w:tc>
        <w:tc>
          <w:tcPr>
            <w:tcW w:w="4430" w:type="dxa"/>
            <w:vAlign w:val="center"/>
          </w:tcPr>
          <w:p w14:paraId="4AC7AF4E"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Code requirement</w:t>
            </w:r>
          </w:p>
        </w:tc>
        <w:tc>
          <w:tcPr>
            <w:tcW w:w="1227" w:type="dxa"/>
            <w:vAlign w:val="center"/>
          </w:tcPr>
          <w:p w14:paraId="699D2F28"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Comply: Yes / No</w:t>
            </w:r>
          </w:p>
        </w:tc>
        <w:tc>
          <w:tcPr>
            <w:tcW w:w="4104" w:type="dxa"/>
            <w:vAlign w:val="center"/>
          </w:tcPr>
          <w:p w14:paraId="4E26F9FB"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Evidence</w:t>
            </w:r>
          </w:p>
        </w:tc>
        <w:tc>
          <w:tcPr>
            <w:tcW w:w="4104" w:type="dxa"/>
            <w:vAlign w:val="center"/>
          </w:tcPr>
          <w:p w14:paraId="4850F3F7" w14:textId="77777777" w:rsidR="00220F08" w:rsidRPr="00A726E7" w:rsidRDefault="00220F08" w:rsidP="001E1E33">
            <w:pPr>
              <w:spacing w:line="276" w:lineRule="auto"/>
              <w:jc w:val="center"/>
              <w:rPr>
                <w:rFonts w:ascii="Arial" w:hAnsi="Arial" w:cs="Arial"/>
                <w:b/>
                <w:bCs/>
                <w:sz w:val="24"/>
                <w:szCs w:val="24"/>
              </w:rPr>
            </w:pPr>
            <w:r w:rsidRPr="00A726E7">
              <w:rPr>
                <w:rFonts w:ascii="Arial" w:hAnsi="Arial" w:cs="Arial"/>
                <w:b/>
                <w:bCs/>
                <w:sz w:val="24"/>
                <w:szCs w:val="24"/>
              </w:rPr>
              <w:t>Commentary / explanation</w:t>
            </w:r>
          </w:p>
        </w:tc>
      </w:tr>
      <w:tr w:rsidR="00220F08" w:rsidRPr="00220F08" w14:paraId="4EE6FDBF" w14:textId="77777777" w:rsidTr="001E1E33">
        <w:tc>
          <w:tcPr>
            <w:tcW w:w="1298" w:type="dxa"/>
            <w:vAlign w:val="center"/>
          </w:tcPr>
          <w:p w14:paraId="3B4023FF"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w:t>
            </w:r>
          </w:p>
        </w:tc>
        <w:tc>
          <w:tcPr>
            <w:tcW w:w="4430" w:type="dxa"/>
          </w:tcPr>
          <w:p w14:paraId="26B1BD36" w14:textId="77777777" w:rsidR="00220F08" w:rsidRPr="00220F08" w:rsidRDefault="00220F08" w:rsidP="001E1E33">
            <w:pPr>
              <w:pStyle w:val="NoSpacing"/>
              <w:spacing w:after="120" w:line="276" w:lineRule="auto"/>
              <w:rPr>
                <w:rFonts w:ascii="Arial" w:hAnsi="Arial"/>
                <w:strike/>
              </w:rPr>
            </w:pPr>
            <w:r w:rsidRPr="00220F08">
              <w:rPr>
                <w:rStyle w:val="normaltextrun"/>
                <w:rFonts w:ascii="Arial" w:eastAsiaTheme="majorEastAsia" w:hAnsi="Arial"/>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0220F08">
              <w:rPr>
                <w:rStyle w:val="eop"/>
                <w:rFonts w:ascii="Arial" w:hAnsi="Arial"/>
                <w:color w:val="000000"/>
                <w:shd w:val="clear" w:color="auto" w:fill="FFFFFF"/>
              </w:rPr>
              <w:t> </w:t>
            </w:r>
          </w:p>
        </w:tc>
        <w:tc>
          <w:tcPr>
            <w:tcW w:w="1227" w:type="dxa"/>
            <w:vAlign w:val="center"/>
          </w:tcPr>
          <w:p w14:paraId="0BB496B7"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2A0692A5"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Clearly stated in our </w:t>
            </w:r>
            <w:hyperlink r:id="rId48" w:history="1">
              <w:r w:rsidRPr="00220F08">
                <w:rPr>
                  <w:rStyle w:val="Hyperlink"/>
                  <w:rFonts w:ascii="Arial" w:hAnsi="Arial" w:cs="Arial"/>
                  <w:sz w:val="24"/>
                  <w:szCs w:val="24"/>
                </w:rPr>
                <w:t>Complaints Policy</w:t>
              </w:r>
            </w:hyperlink>
            <w:r w:rsidRPr="00220F08">
              <w:rPr>
                <w:rFonts w:ascii="Arial" w:hAnsi="Arial" w:cs="Arial"/>
                <w:sz w:val="24"/>
                <w:szCs w:val="24"/>
              </w:rPr>
              <w:t xml:space="preserve"> 5.2d. All complaints go through an immediate investigation at acknowledgment stage to identify if an immediate resolution can be delivered or whether escalation to an investigating officer is required if more complex.</w:t>
            </w:r>
          </w:p>
        </w:tc>
        <w:tc>
          <w:tcPr>
            <w:tcW w:w="4104" w:type="dxa"/>
            <w:vAlign w:val="center"/>
          </w:tcPr>
          <w:p w14:paraId="59348534" w14:textId="77777777" w:rsidR="00220F08" w:rsidRPr="00220F08" w:rsidRDefault="00220F08" w:rsidP="001E1E33">
            <w:pPr>
              <w:spacing w:line="276" w:lineRule="auto"/>
              <w:jc w:val="center"/>
              <w:rPr>
                <w:rFonts w:ascii="Arial" w:hAnsi="Arial" w:cs="Arial"/>
                <w:sz w:val="24"/>
                <w:szCs w:val="24"/>
              </w:rPr>
            </w:pPr>
          </w:p>
        </w:tc>
      </w:tr>
      <w:tr w:rsidR="00220F08" w:rsidRPr="00220F08" w14:paraId="27E207C7" w14:textId="77777777" w:rsidTr="001E1E33">
        <w:tc>
          <w:tcPr>
            <w:tcW w:w="1298" w:type="dxa"/>
            <w:vAlign w:val="center"/>
          </w:tcPr>
          <w:p w14:paraId="0EA16AC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6.2</w:t>
            </w:r>
          </w:p>
        </w:tc>
        <w:tc>
          <w:tcPr>
            <w:tcW w:w="4430" w:type="dxa"/>
          </w:tcPr>
          <w:p w14:paraId="6189CDFF" w14:textId="77777777" w:rsidR="00220F08" w:rsidRPr="00220F08" w:rsidRDefault="00220F08" w:rsidP="001E1E33">
            <w:pPr>
              <w:pStyle w:val="NoSpacing"/>
              <w:numPr>
                <w:ilvl w:val="1"/>
                <w:numId w:val="0"/>
              </w:numPr>
              <w:spacing w:after="120" w:line="276" w:lineRule="auto"/>
              <w:rPr>
                <w:rFonts w:ascii="Arial" w:hAnsi="Arial"/>
              </w:rPr>
            </w:pPr>
            <w:r w:rsidRPr="00220F08">
              <w:rPr>
                <w:rStyle w:val="normaltextrun"/>
                <w:rFonts w:ascii="Arial" w:eastAsiaTheme="majorEastAsia" w:hAnsi="Arial"/>
                <w:color w:val="000000"/>
                <w:shd w:val="clear" w:color="auto" w:fill="FFFFFF"/>
              </w:rPr>
              <w:t xml:space="preserve">Complaints must be acknowledged, </w:t>
            </w:r>
            <w:bookmarkStart w:id="24" w:name="_Int_3CB4UPyC"/>
            <w:r w:rsidRPr="00220F08">
              <w:rPr>
                <w:rStyle w:val="normaltextrun"/>
                <w:rFonts w:ascii="Arial" w:eastAsiaTheme="majorEastAsia" w:hAnsi="Arial"/>
                <w:color w:val="000000"/>
                <w:shd w:val="clear" w:color="auto" w:fill="FFFFFF"/>
              </w:rPr>
              <w:t>defined</w:t>
            </w:r>
            <w:bookmarkEnd w:id="24"/>
            <w:r w:rsidRPr="00220F08">
              <w:rPr>
                <w:rStyle w:val="normaltextrun"/>
                <w:rFonts w:ascii="Arial" w:eastAsiaTheme="majorEastAsia" w:hAnsi="Arial"/>
                <w:color w:val="000000"/>
                <w:shd w:val="clear" w:color="auto" w:fill="FFFFFF"/>
              </w:rPr>
              <w:t xml:space="preserve"> and logged at stage 1 of the </w:t>
            </w:r>
            <w:bookmarkStart w:id="25" w:name="_Int_bfcOpnch"/>
            <w:r w:rsidRPr="00220F08">
              <w:rPr>
                <w:rStyle w:val="normaltextrun"/>
                <w:rFonts w:ascii="Arial" w:eastAsiaTheme="majorEastAsia" w:hAnsi="Arial"/>
                <w:color w:val="000000"/>
                <w:shd w:val="clear" w:color="auto" w:fill="FFFFFF"/>
              </w:rPr>
              <w:t>complaints</w:t>
            </w:r>
            <w:bookmarkEnd w:id="25"/>
            <w:r w:rsidRPr="00220F08">
              <w:rPr>
                <w:rStyle w:val="normaltextrun"/>
                <w:rFonts w:ascii="Arial" w:eastAsiaTheme="majorEastAsia" w:hAnsi="Arial"/>
                <w:color w:val="000000"/>
                <w:shd w:val="clear" w:color="auto" w:fill="FFFFFF"/>
              </w:rPr>
              <w:t xml:space="preserve"> procedure </w:t>
            </w:r>
            <w:r w:rsidRPr="00220F08">
              <w:rPr>
                <w:rStyle w:val="normaltextrun"/>
                <w:rFonts w:ascii="Arial" w:eastAsiaTheme="majorEastAsia" w:hAnsi="Arial"/>
                <w:b/>
                <w:bCs/>
                <w:color w:val="000000"/>
                <w:u w:val="single"/>
                <w:shd w:val="clear" w:color="auto" w:fill="FFFFFF"/>
              </w:rPr>
              <w:t>within five working days of the complaint being received</w:t>
            </w:r>
            <w:r w:rsidRPr="00220F08">
              <w:rPr>
                <w:rStyle w:val="normaltextrun"/>
                <w:rFonts w:ascii="Arial" w:eastAsiaTheme="majorEastAsia" w:hAnsi="Arial"/>
                <w:color w:val="000000"/>
                <w:shd w:val="clear" w:color="auto" w:fill="FFFFFF"/>
              </w:rPr>
              <w:t>. </w:t>
            </w:r>
          </w:p>
        </w:tc>
        <w:tc>
          <w:tcPr>
            <w:tcW w:w="1227" w:type="dxa"/>
            <w:vAlign w:val="center"/>
          </w:tcPr>
          <w:p w14:paraId="7EB0A5F2"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59DB2DD9" w14:textId="7777777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Clearly stated in our </w:t>
            </w:r>
            <w:hyperlink r:id="rId49">
              <w:r w:rsidRPr="4CEEF6A5">
                <w:rPr>
                  <w:rStyle w:val="Hyperlink"/>
                  <w:rFonts w:ascii="Arial" w:hAnsi="Arial" w:cs="Arial"/>
                  <w:sz w:val="24"/>
                  <w:szCs w:val="24"/>
                </w:rPr>
                <w:t>Complaints Policy</w:t>
              </w:r>
            </w:hyperlink>
            <w:r w:rsidRPr="4CEEF6A5">
              <w:rPr>
                <w:rFonts w:ascii="Arial" w:hAnsi="Arial" w:cs="Arial"/>
                <w:sz w:val="24"/>
                <w:szCs w:val="24"/>
              </w:rPr>
              <w:t xml:space="preserve"> 8.2. Our procedure requires that the Stage 1 acknowledgement letter template </w:t>
            </w:r>
            <w:bookmarkStart w:id="26" w:name="_Int_hBBiTXx1"/>
            <w:r w:rsidRPr="4CEEF6A5">
              <w:rPr>
                <w:rFonts w:ascii="Arial" w:hAnsi="Arial" w:cs="Arial"/>
                <w:sz w:val="24"/>
                <w:szCs w:val="24"/>
              </w:rPr>
              <w:t>is</w:t>
            </w:r>
            <w:bookmarkEnd w:id="26"/>
            <w:r w:rsidRPr="4CEEF6A5">
              <w:rPr>
                <w:rFonts w:ascii="Arial" w:hAnsi="Arial" w:cs="Arial"/>
                <w:sz w:val="24"/>
                <w:szCs w:val="24"/>
              </w:rPr>
              <w:t xml:space="preserve"> used. The case management system is used to monitor any pending deadlines.</w:t>
            </w:r>
          </w:p>
        </w:tc>
        <w:tc>
          <w:tcPr>
            <w:tcW w:w="4104" w:type="dxa"/>
            <w:vAlign w:val="center"/>
          </w:tcPr>
          <w:p w14:paraId="487ABE44" w14:textId="77777777" w:rsidR="00220F08" w:rsidRPr="00220F08" w:rsidRDefault="00220F08" w:rsidP="001E1E33">
            <w:pPr>
              <w:spacing w:line="276" w:lineRule="auto"/>
              <w:jc w:val="center"/>
              <w:rPr>
                <w:rFonts w:ascii="Arial" w:hAnsi="Arial" w:cs="Arial"/>
                <w:sz w:val="24"/>
                <w:szCs w:val="24"/>
              </w:rPr>
            </w:pPr>
          </w:p>
        </w:tc>
      </w:tr>
      <w:tr w:rsidR="00220F08" w:rsidRPr="00220F08" w14:paraId="5A12C3D2" w14:textId="77777777" w:rsidTr="001E1E33">
        <w:tc>
          <w:tcPr>
            <w:tcW w:w="1298" w:type="dxa"/>
            <w:vAlign w:val="center"/>
          </w:tcPr>
          <w:p w14:paraId="2551254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6.3</w:t>
            </w:r>
          </w:p>
        </w:tc>
        <w:tc>
          <w:tcPr>
            <w:tcW w:w="4430" w:type="dxa"/>
          </w:tcPr>
          <w:p w14:paraId="3510C3CE" w14:textId="2E6518D1"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Landlords must issue a full response to stage 1 complaints</w:t>
            </w:r>
            <w:r w:rsidRPr="00220F08">
              <w:rPr>
                <w:rStyle w:val="normaltextrun"/>
                <w:rFonts w:ascii="Arial" w:eastAsiaTheme="majorEastAsia" w:hAnsi="Arial"/>
                <w:b/>
                <w:bCs/>
                <w:color w:val="000000"/>
                <w:shd w:val="clear" w:color="auto" w:fill="FFFFFF"/>
              </w:rPr>
              <w:t xml:space="preserve"> </w:t>
            </w:r>
            <w:r w:rsidRPr="00220F08">
              <w:rPr>
                <w:rStyle w:val="normaltextrun"/>
                <w:rFonts w:ascii="Arial" w:eastAsiaTheme="majorEastAsia" w:hAnsi="Arial"/>
                <w:b/>
                <w:bCs/>
                <w:color w:val="000000"/>
                <w:u w:val="single"/>
                <w:shd w:val="clear" w:color="auto" w:fill="FFFFFF"/>
              </w:rPr>
              <w:t>within 10 working days</w:t>
            </w:r>
            <w:r w:rsidRPr="00220F08">
              <w:rPr>
                <w:rStyle w:val="normaltextrun"/>
                <w:rFonts w:ascii="Arial" w:eastAsiaTheme="majorEastAsia" w:hAnsi="Arial"/>
                <w:color w:val="000000"/>
                <w:shd w:val="clear" w:color="auto" w:fill="FFFFFF"/>
              </w:rPr>
              <w:t xml:space="preserve"> of the complaint being acknowledged</w:t>
            </w:r>
            <w:r w:rsidRPr="00220F08">
              <w:rPr>
                <w:rStyle w:val="normaltextrun"/>
                <w:rFonts w:ascii="Arial" w:eastAsiaTheme="majorEastAsia" w:hAnsi="Arial"/>
                <w:color w:val="201F1E"/>
                <w:shd w:val="clear" w:color="auto" w:fill="FFFFFF"/>
              </w:rPr>
              <w:t>.</w:t>
            </w:r>
            <w:r w:rsidR="00A726E7">
              <w:rPr>
                <w:rStyle w:val="normaltextrun"/>
                <w:rFonts w:ascii="Arial" w:eastAsiaTheme="majorEastAsia" w:hAnsi="Arial"/>
                <w:color w:val="000000"/>
                <w:shd w:val="clear" w:color="auto" w:fill="FFFFFF"/>
              </w:rPr>
              <w:t xml:space="preserve"> </w:t>
            </w:r>
          </w:p>
        </w:tc>
        <w:tc>
          <w:tcPr>
            <w:tcW w:w="1227" w:type="dxa"/>
            <w:vAlign w:val="center"/>
          </w:tcPr>
          <w:p w14:paraId="5F347E97"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7BE94F01" w14:textId="7777777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Clearly stated in our </w:t>
            </w:r>
            <w:hyperlink r:id="rId50">
              <w:r w:rsidRPr="4CEEF6A5">
                <w:rPr>
                  <w:rStyle w:val="Hyperlink"/>
                  <w:rFonts w:ascii="Arial" w:hAnsi="Arial" w:cs="Arial"/>
                  <w:sz w:val="24"/>
                  <w:szCs w:val="24"/>
                </w:rPr>
                <w:t>Complaints Policy</w:t>
              </w:r>
            </w:hyperlink>
            <w:r w:rsidRPr="4CEEF6A5">
              <w:rPr>
                <w:rFonts w:ascii="Arial" w:hAnsi="Arial" w:cs="Arial"/>
                <w:sz w:val="24"/>
                <w:szCs w:val="24"/>
              </w:rPr>
              <w:t xml:space="preserve"> 8.5. Our procedure requires that the Stage 1 response letter template </w:t>
            </w:r>
            <w:bookmarkStart w:id="27" w:name="_Int_0xUkNbBN"/>
            <w:r w:rsidRPr="4CEEF6A5">
              <w:rPr>
                <w:rFonts w:ascii="Arial" w:hAnsi="Arial" w:cs="Arial"/>
                <w:sz w:val="24"/>
                <w:szCs w:val="24"/>
              </w:rPr>
              <w:t>is</w:t>
            </w:r>
            <w:bookmarkEnd w:id="27"/>
            <w:r w:rsidRPr="4CEEF6A5">
              <w:rPr>
                <w:rFonts w:ascii="Arial" w:hAnsi="Arial" w:cs="Arial"/>
                <w:sz w:val="24"/>
                <w:szCs w:val="24"/>
              </w:rPr>
              <w:t xml:space="preserve"> used. The case management system is used to monitor any pending deadlines.</w:t>
            </w:r>
          </w:p>
        </w:tc>
        <w:tc>
          <w:tcPr>
            <w:tcW w:w="4104" w:type="dxa"/>
            <w:vAlign w:val="center"/>
          </w:tcPr>
          <w:p w14:paraId="4088C5A3" w14:textId="77777777" w:rsidR="00220F08" w:rsidRPr="00220F08" w:rsidRDefault="00220F08" w:rsidP="001E1E33">
            <w:pPr>
              <w:spacing w:line="276" w:lineRule="auto"/>
              <w:jc w:val="center"/>
              <w:rPr>
                <w:rFonts w:ascii="Arial" w:hAnsi="Arial" w:cs="Arial"/>
                <w:sz w:val="24"/>
                <w:szCs w:val="24"/>
              </w:rPr>
            </w:pPr>
          </w:p>
        </w:tc>
      </w:tr>
      <w:tr w:rsidR="00220F08" w:rsidRPr="00220F08" w14:paraId="5E98D7E8" w14:textId="77777777" w:rsidTr="001E1E33">
        <w:tc>
          <w:tcPr>
            <w:tcW w:w="1298" w:type="dxa"/>
            <w:vAlign w:val="center"/>
          </w:tcPr>
          <w:p w14:paraId="1CEF45AE"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6.4</w:t>
            </w:r>
          </w:p>
        </w:tc>
        <w:tc>
          <w:tcPr>
            <w:tcW w:w="4430" w:type="dxa"/>
          </w:tcPr>
          <w:p w14:paraId="2250D764" w14:textId="00F1C4E8"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w:t>
            </w:r>
            <w:r w:rsidR="00A726E7">
              <w:rPr>
                <w:rStyle w:val="normaltextrun"/>
                <w:rFonts w:ascii="Arial" w:eastAsiaTheme="majorEastAsia" w:hAnsi="Arial"/>
                <w:color w:val="000000"/>
                <w:shd w:val="clear" w:color="auto" w:fill="FFFFFF"/>
              </w:rPr>
              <w:t xml:space="preserve"> </w:t>
            </w:r>
          </w:p>
        </w:tc>
        <w:tc>
          <w:tcPr>
            <w:tcW w:w="1227" w:type="dxa"/>
            <w:vAlign w:val="center"/>
          </w:tcPr>
          <w:p w14:paraId="1263CD21"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19C12E80" w14:textId="7777777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Clearly stated in our </w:t>
            </w:r>
            <w:hyperlink r:id="rId51">
              <w:r w:rsidRPr="4CEEF6A5">
                <w:rPr>
                  <w:rStyle w:val="Hyperlink"/>
                  <w:rFonts w:ascii="Arial" w:hAnsi="Arial" w:cs="Arial"/>
                  <w:sz w:val="24"/>
                  <w:szCs w:val="24"/>
                </w:rPr>
                <w:t>Complaints Policy</w:t>
              </w:r>
            </w:hyperlink>
            <w:r w:rsidRPr="4CEEF6A5">
              <w:rPr>
                <w:rFonts w:ascii="Arial" w:hAnsi="Arial" w:cs="Arial"/>
                <w:sz w:val="24"/>
                <w:szCs w:val="24"/>
              </w:rPr>
              <w:t xml:space="preserve"> 8.4. Our procedure requires that the Stage 1 extension letter template </w:t>
            </w:r>
            <w:bookmarkStart w:id="28" w:name="_Int_YsIafTx8"/>
            <w:r w:rsidRPr="4CEEF6A5">
              <w:rPr>
                <w:rFonts w:ascii="Arial" w:hAnsi="Arial" w:cs="Arial"/>
                <w:sz w:val="24"/>
                <w:szCs w:val="24"/>
              </w:rPr>
              <w:t>is</w:t>
            </w:r>
            <w:bookmarkEnd w:id="28"/>
            <w:r w:rsidRPr="4CEEF6A5">
              <w:rPr>
                <w:rFonts w:ascii="Arial" w:hAnsi="Arial" w:cs="Arial"/>
                <w:sz w:val="24"/>
                <w:szCs w:val="24"/>
              </w:rPr>
              <w:t xml:space="preserve"> used. This includes an explanation for the extension period and the deadline for the full response. Our case management system is used to monitor any pending deadlines.</w:t>
            </w:r>
          </w:p>
        </w:tc>
        <w:tc>
          <w:tcPr>
            <w:tcW w:w="4104" w:type="dxa"/>
            <w:vAlign w:val="center"/>
          </w:tcPr>
          <w:p w14:paraId="2321B13B" w14:textId="77777777" w:rsidR="00220F08" w:rsidRPr="00220F08" w:rsidRDefault="00220F08" w:rsidP="001E1E33">
            <w:pPr>
              <w:spacing w:line="276" w:lineRule="auto"/>
              <w:jc w:val="center"/>
              <w:rPr>
                <w:rFonts w:ascii="Arial" w:hAnsi="Arial" w:cs="Arial"/>
                <w:sz w:val="24"/>
                <w:szCs w:val="24"/>
              </w:rPr>
            </w:pPr>
          </w:p>
        </w:tc>
      </w:tr>
      <w:tr w:rsidR="00220F08" w:rsidRPr="00220F08" w14:paraId="703D4DDE" w14:textId="77777777" w:rsidTr="001E1E33">
        <w:tc>
          <w:tcPr>
            <w:tcW w:w="1298" w:type="dxa"/>
            <w:vAlign w:val="center"/>
          </w:tcPr>
          <w:p w14:paraId="289FD751"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6.5</w:t>
            </w:r>
          </w:p>
        </w:tc>
        <w:tc>
          <w:tcPr>
            <w:tcW w:w="4430" w:type="dxa"/>
          </w:tcPr>
          <w:p w14:paraId="171417D1" w14:textId="77777777"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When an organisation informs a resident about an extension to these timescales, they must be provided with the contact details of the Ombudsman.</w:t>
            </w:r>
            <w:r w:rsidRPr="00220F08">
              <w:rPr>
                <w:rStyle w:val="eop"/>
                <w:rFonts w:ascii="Arial" w:hAnsi="Arial"/>
                <w:color w:val="000000"/>
                <w:shd w:val="clear" w:color="auto" w:fill="FFFFFF"/>
              </w:rPr>
              <w:t> </w:t>
            </w:r>
          </w:p>
        </w:tc>
        <w:tc>
          <w:tcPr>
            <w:tcW w:w="1227" w:type="dxa"/>
            <w:vAlign w:val="center"/>
          </w:tcPr>
          <w:p w14:paraId="78E27B26"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239B52EC" w14:textId="7777777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Our procedure requires that the Stage 1 extension letter template </w:t>
            </w:r>
            <w:bookmarkStart w:id="29" w:name="_Int_KEUv7tpb"/>
            <w:r w:rsidRPr="4CEEF6A5">
              <w:rPr>
                <w:rFonts w:ascii="Arial" w:hAnsi="Arial" w:cs="Arial"/>
                <w:sz w:val="24"/>
                <w:szCs w:val="24"/>
              </w:rPr>
              <w:t>is</w:t>
            </w:r>
            <w:bookmarkEnd w:id="29"/>
            <w:r w:rsidRPr="4CEEF6A5">
              <w:rPr>
                <w:rFonts w:ascii="Arial" w:hAnsi="Arial" w:cs="Arial"/>
                <w:sz w:val="24"/>
                <w:szCs w:val="24"/>
              </w:rPr>
              <w:t xml:space="preserve"> used. This includes the contact details of the Housing Ombudsman.</w:t>
            </w:r>
          </w:p>
        </w:tc>
        <w:tc>
          <w:tcPr>
            <w:tcW w:w="4104" w:type="dxa"/>
            <w:vAlign w:val="center"/>
          </w:tcPr>
          <w:p w14:paraId="18C8F3CA" w14:textId="77777777" w:rsidR="00220F08" w:rsidRPr="00220F08" w:rsidRDefault="00220F08" w:rsidP="001E1E33">
            <w:pPr>
              <w:spacing w:line="276" w:lineRule="auto"/>
              <w:jc w:val="center"/>
              <w:rPr>
                <w:rFonts w:ascii="Arial" w:hAnsi="Arial" w:cs="Arial"/>
                <w:sz w:val="24"/>
                <w:szCs w:val="24"/>
              </w:rPr>
            </w:pPr>
          </w:p>
        </w:tc>
      </w:tr>
      <w:tr w:rsidR="00220F08" w:rsidRPr="00220F08" w14:paraId="5512892F" w14:textId="77777777" w:rsidTr="001E1E33">
        <w:tc>
          <w:tcPr>
            <w:tcW w:w="1298" w:type="dxa"/>
            <w:vAlign w:val="center"/>
          </w:tcPr>
          <w:p w14:paraId="7AE13468"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6.6</w:t>
            </w:r>
          </w:p>
        </w:tc>
        <w:tc>
          <w:tcPr>
            <w:tcW w:w="4430" w:type="dxa"/>
          </w:tcPr>
          <w:p w14:paraId="2CA4763D" w14:textId="10D087F0" w:rsidR="00220F08" w:rsidRPr="00220F08" w:rsidRDefault="00220F08" w:rsidP="001E1E33">
            <w:pPr>
              <w:pStyle w:val="NoSpacing"/>
              <w:spacing w:after="120" w:line="276" w:lineRule="auto"/>
              <w:rPr>
                <w:rFonts w:ascii="Arial" w:hAnsi="Arial"/>
              </w:rPr>
            </w:pPr>
            <w:r w:rsidRPr="00220F08">
              <w:rPr>
                <w:rStyle w:val="normaltextrun"/>
                <w:rFonts w:ascii="Arial" w:eastAsiaTheme="majorEastAsia" w:hAnsi="Arial"/>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w:t>
            </w:r>
            <w:r w:rsidR="00A726E7">
              <w:rPr>
                <w:rStyle w:val="normaltextrun"/>
                <w:rFonts w:ascii="Arial" w:eastAsiaTheme="majorEastAsia" w:hAnsi="Arial"/>
                <w:color w:val="000000"/>
                <w:shd w:val="clear" w:color="auto" w:fill="FFFFFF"/>
              </w:rPr>
              <w:t xml:space="preserve"> </w:t>
            </w:r>
          </w:p>
        </w:tc>
        <w:tc>
          <w:tcPr>
            <w:tcW w:w="1227" w:type="dxa"/>
            <w:vAlign w:val="center"/>
          </w:tcPr>
          <w:p w14:paraId="3C58D0C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364D9112"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Clearly stated in our </w:t>
            </w:r>
            <w:hyperlink r:id="rId52" w:history="1">
              <w:r w:rsidRPr="00220F08">
                <w:rPr>
                  <w:rStyle w:val="Hyperlink"/>
                  <w:rFonts w:ascii="Arial" w:hAnsi="Arial" w:cs="Arial"/>
                  <w:sz w:val="24"/>
                  <w:szCs w:val="24"/>
                </w:rPr>
                <w:t>Complaints Policy</w:t>
              </w:r>
            </w:hyperlink>
            <w:r w:rsidRPr="00220F08">
              <w:rPr>
                <w:rFonts w:ascii="Arial" w:hAnsi="Arial" w:cs="Arial"/>
                <w:sz w:val="24"/>
                <w:szCs w:val="24"/>
              </w:rPr>
              <w:t xml:space="preserve"> 8.5, we send a full response within 10 days of acknowledgement including details of what we have done and anything we still need to do and when we aim to do it by. The complaints team track outstanding actions and keep the complainant up to date.</w:t>
            </w:r>
          </w:p>
        </w:tc>
        <w:tc>
          <w:tcPr>
            <w:tcW w:w="4104" w:type="dxa"/>
            <w:vAlign w:val="center"/>
          </w:tcPr>
          <w:p w14:paraId="58C33D46" w14:textId="77777777" w:rsidR="00220F08" w:rsidRPr="00220F08" w:rsidRDefault="00220F08" w:rsidP="001E1E33">
            <w:pPr>
              <w:spacing w:line="276" w:lineRule="auto"/>
              <w:jc w:val="center"/>
              <w:rPr>
                <w:rFonts w:ascii="Arial" w:hAnsi="Arial" w:cs="Arial"/>
                <w:sz w:val="24"/>
                <w:szCs w:val="24"/>
              </w:rPr>
            </w:pPr>
          </w:p>
        </w:tc>
      </w:tr>
      <w:tr w:rsidR="00220F08" w:rsidRPr="00220F08" w14:paraId="595DB11B" w14:textId="77777777" w:rsidTr="001E1E33">
        <w:tc>
          <w:tcPr>
            <w:tcW w:w="1298" w:type="dxa"/>
            <w:vAlign w:val="center"/>
          </w:tcPr>
          <w:p w14:paraId="4325B959"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6.7</w:t>
            </w:r>
          </w:p>
        </w:tc>
        <w:tc>
          <w:tcPr>
            <w:tcW w:w="4430" w:type="dxa"/>
          </w:tcPr>
          <w:p w14:paraId="19446D0B" w14:textId="77777777" w:rsidR="00220F08" w:rsidRPr="00220F08" w:rsidRDefault="00220F08" w:rsidP="001E1E33">
            <w:pPr>
              <w:pStyle w:val="NoSpacing"/>
              <w:numPr>
                <w:ilvl w:val="1"/>
                <w:numId w:val="0"/>
              </w:numPr>
              <w:spacing w:after="120" w:line="276" w:lineRule="auto"/>
              <w:rPr>
                <w:rFonts w:ascii="Arial" w:hAnsi="Arial"/>
              </w:rPr>
            </w:pPr>
            <w:r w:rsidRPr="00220F08">
              <w:rPr>
                <w:rStyle w:val="normaltextrun"/>
                <w:rFonts w:ascii="Arial" w:eastAsiaTheme="majorEastAsia" w:hAnsi="Arial"/>
                <w:color w:val="000000"/>
                <w:shd w:val="clear" w:color="auto" w:fill="FFFFFF"/>
              </w:rPr>
              <w:t xml:space="preserve">Landlords must address all points raised in the complaint definition and provide </w:t>
            </w:r>
            <w:bookmarkStart w:id="30" w:name="_Int_L7WPm0jz"/>
            <w:r w:rsidRPr="00220F08">
              <w:rPr>
                <w:rStyle w:val="normaltextrun"/>
                <w:rFonts w:ascii="Arial" w:eastAsiaTheme="majorEastAsia" w:hAnsi="Arial"/>
                <w:color w:val="000000"/>
                <w:shd w:val="clear" w:color="auto" w:fill="FFFFFF"/>
              </w:rPr>
              <w:t>clear reasons</w:t>
            </w:r>
            <w:bookmarkEnd w:id="30"/>
            <w:r w:rsidRPr="00220F08">
              <w:rPr>
                <w:rStyle w:val="normaltextrun"/>
                <w:rFonts w:ascii="Arial" w:eastAsiaTheme="majorEastAsia" w:hAnsi="Arial"/>
                <w:color w:val="000000"/>
                <w:shd w:val="clear" w:color="auto" w:fill="FFFFFF"/>
              </w:rPr>
              <w:t xml:space="preserve"> for any decisions, referencing the relevant </w:t>
            </w:r>
            <w:r w:rsidRPr="00220F08">
              <w:rPr>
                <w:rStyle w:val="normaltextrun"/>
                <w:rFonts w:ascii="Arial" w:eastAsiaTheme="majorEastAsia" w:hAnsi="Arial"/>
                <w:color w:val="000000"/>
                <w:shd w:val="clear" w:color="auto" w:fill="FFFFFF"/>
              </w:rPr>
              <w:lastRenderedPageBreak/>
              <w:t xml:space="preserve">policy, </w:t>
            </w:r>
            <w:bookmarkStart w:id="31" w:name="_Int_OTablw1k"/>
            <w:r w:rsidRPr="00220F08">
              <w:rPr>
                <w:rStyle w:val="normaltextrun"/>
                <w:rFonts w:ascii="Arial" w:eastAsiaTheme="majorEastAsia" w:hAnsi="Arial"/>
                <w:color w:val="000000"/>
                <w:shd w:val="clear" w:color="auto" w:fill="FFFFFF"/>
              </w:rPr>
              <w:t>law</w:t>
            </w:r>
            <w:bookmarkEnd w:id="31"/>
            <w:r w:rsidRPr="00220F08">
              <w:rPr>
                <w:rStyle w:val="normaltextrun"/>
                <w:rFonts w:ascii="Arial" w:eastAsiaTheme="majorEastAsia" w:hAnsi="Arial"/>
                <w:color w:val="000000"/>
                <w:shd w:val="clear" w:color="auto" w:fill="FFFFFF"/>
              </w:rPr>
              <w:t xml:space="preserve"> and good practice where appropriate.</w:t>
            </w:r>
            <w:r w:rsidRPr="00220F08">
              <w:rPr>
                <w:rStyle w:val="eop"/>
                <w:rFonts w:ascii="Arial" w:hAnsi="Arial"/>
                <w:color w:val="000000"/>
                <w:shd w:val="clear" w:color="auto" w:fill="FFFFFF"/>
              </w:rPr>
              <w:t> </w:t>
            </w:r>
          </w:p>
        </w:tc>
        <w:tc>
          <w:tcPr>
            <w:tcW w:w="1227" w:type="dxa"/>
            <w:vAlign w:val="center"/>
          </w:tcPr>
          <w:p w14:paraId="7117ED1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04" w:type="dxa"/>
          </w:tcPr>
          <w:p w14:paraId="3DEEE6F1" w14:textId="222FE0B9"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Clearly stated in our </w:t>
            </w:r>
            <w:hyperlink r:id="rId53">
              <w:r w:rsidRPr="4CEEF6A5">
                <w:rPr>
                  <w:rStyle w:val="Hyperlink"/>
                  <w:rFonts w:ascii="Arial" w:hAnsi="Arial" w:cs="Arial"/>
                  <w:sz w:val="24"/>
                  <w:szCs w:val="24"/>
                </w:rPr>
                <w:t>Complaints Policy</w:t>
              </w:r>
            </w:hyperlink>
            <w:r w:rsidRPr="4CEEF6A5">
              <w:rPr>
                <w:rFonts w:ascii="Arial" w:hAnsi="Arial" w:cs="Arial"/>
                <w:sz w:val="24"/>
                <w:szCs w:val="24"/>
              </w:rPr>
              <w:t xml:space="preserve"> 8.5 that a full response will be provided including the reasons for any decisions we have made</w:t>
            </w:r>
            <w:r w:rsidR="2E82D14A" w:rsidRPr="4CEEF6A5">
              <w:rPr>
                <w:rFonts w:ascii="Arial" w:hAnsi="Arial" w:cs="Arial"/>
                <w:sz w:val="24"/>
                <w:szCs w:val="24"/>
              </w:rPr>
              <w:t xml:space="preserve">. </w:t>
            </w:r>
            <w:r w:rsidRPr="4CEEF6A5">
              <w:rPr>
                <w:rFonts w:ascii="Arial" w:hAnsi="Arial" w:cs="Arial"/>
                <w:sz w:val="24"/>
                <w:szCs w:val="24"/>
              </w:rPr>
              <w:lastRenderedPageBreak/>
              <w:t>Guidance is provided in the Stage1</w:t>
            </w:r>
            <w:r w:rsidR="00A726E7">
              <w:rPr>
                <w:rFonts w:ascii="Arial" w:hAnsi="Arial" w:cs="Arial"/>
                <w:sz w:val="24"/>
                <w:szCs w:val="24"/>
              </w:rPr>
              <w:t xml:space="preserve"> </w:t>
            </w:r>
            <w:r w:rsidRPr="4CEEF6A5">
              <w:rPr>
                <w:rFonts w:ascii="Arial" w:hAnsi="Arial" w:cs="Arial"/>
                <w:sz w:val="24"/>
                <w:szCs w:val="24"/>
              </w:rPr>
              <w:t>Complaint outcome letter template.</w:t>
            </w:r>
          </w:p>
        </w:tc>
        <w:tc>
          <w:tcPr>
            <w:tcW w:w="4104" w:type="dxa"/>
            <w:vAlign w:val="center"/>
          </w:tcPr>
          <w:p w14:paraId="111E7AE7" w14:textId="77777777" w:rsidR="00220F08" w:rsidRPr="00220F08" w:rsidRDefault="00220F08" w:rsidP="001E1E33">
            <w:pPr>
              <w:spacing w:line="276" w:lineRule="auto"/>
              <w:jc w:val="center"/>
              <w:rPr>
                <w:rFonts w:ascii="Arial" w:hAnsi="Arial" w:cs="Arial"/>
                <w:sz w:val="24"/>
                <w:szCs w:val="24"/>
              </w:rPr>
            </w:pPr>
          </w:p>
        </w:tc>
      </w:tr>
      <w:tr w:rsidR="00220F08" w:rsidRPr="00220F08" w14:paraId="560874E0" w14:textId="77777777" w:rsidTr="001E1E33">
        <w:tc>
          <w:tcPr>
            <w:tcW w:w="1298" w:type="dxa"/>
            <w:vAlign w:val="center"/>
          </w:tcPr>
          <w:p w14:paraId="7A6033B2"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6.8</w:t>
            </w:r>
          </w:p>
        </w:tc>
        <w:tc>
          <w:tcPr>
            <w:tcW w:w="4430" w:type="dxa"/>
          </w:tcPr>
          <w:p w14:paraId="57AC1A2A" w14:textId="77777777" w:rsidR="00220F08" w:rsidRPr="00220F08" w:rsidRDefault="00220F08" w:rsidP="001E1E33">
            <w:pPr>
              <w:pStyle w:val="NoSpacing"/>
              <w:spacing w:after="120" w:line="276" w:lineRule="auto"/>
              <w:rPr>
                <w:rFonts w:ascii="Arial" w:hAnsi="Arial"/>
                <w:highlight w:val="yellow"/>
              </w:rPr>
            </w:pPr>
            <w:r w:rsidRPr="37DD4391">
              <w:rPr>
                <w:rStyle w:val="normaltextrun"/>
                <w:rFonts w:ascii="Arial" w:eastAsiaTheme="majorEastAsia" w:hAnsi="Arial"/>
                <w:color w:val="000000"/>
                <w:shd w:val="clear" w:color="auto" w:fill="FFFFFF"/>
              </w:rPr>
              <w:t xml:space="preserve">Where residents raise additional complaints during the investigation, these must be incorporated into the stage 1 response if they are </w:t>
            </w:r>
            <w:bookmarkStart w:id="32" w:name="_Int_ZHQs2jL0"/>
            <w:r w:rsidRPr="37DD4391">
              <w:rPr>
                <w:rStyle w:val="normaltextrun"/>
                <w:rFonts w:ascii="Arial" w:eastAsiaTheme="majorEastAsia" w:hAnsi="Arial"/>
                <w:color w:val="000000"/>
                <w:shd w:val="clear" w:color="auto" w:fill="FFFFFF"/>
              </w:rPr>
              <w:t>related</w:t>
            </w:r>
            <w:bookmarkEnd w:id="32"/>
            <w:r w:rsidRPr="37DD4391">
              <w:rPr>
                <w:rStyle w:val="normaltextrun"/>
                <w:rFonts w:ascii="Arial" w:eastAsiaTheme="majorEastAsia" w:hAnsi="Arial"/>
                <w:color w:val="000000"/>
                <w:shd w:val="clear" w:color="auto" w:fill="FFFFFF"/>
              </w:rPr>
              <w:t xml:space="preserve"> and the stage 1 response has not been issued. Where the stage 1 response has been issued, the </w:t>
            </w:r>
            <w:bookmarkStart w:id="33" w:name="_Int_u02lP5Gj"/>
            <w:r w:rsidRPr="37DD4391">
              <w:rPr>
                <w:rStyle w:val="normaltextrun"/>
                <w:rFonts w:ascii="Arial" w:eastAsiaTheme="majorEastAsia" w:hAnsi="Arial"/>
                <w:color w:val="000000"/>
                <w:shd w:val="clear" w:color="auto" w:fill="FFFFFF"/>
              </w:rPr>
              <w:t>new issues</w:t>
            </w:r>
            <w:bookmarkEnd w:id="33"/>
            <w:r w:rsidRPr="37DD4391">
              <w:rPr>
                <w:rStyle w:val="normaltextrun"/>
                <w:rFonts w:ascii="Arial" w:eastAsiaTheme="majorEastAsia" w:hAnsi="Arial"/>
                <w:color w:val="000000"/>
                <w:shd w:val="clear" w:color="auto" w:fill="FFFFFF"/>
              </w:rPr>
              <w:t xml:space="preserve"> are unrelated to the issues already being investigated or it would unreasonably delay the response, the </w:t>
            </w:r>
            <w:bookmarkStart w:id="34" w:name="_Int_zlWYTHgf"/>
            <w:r w:rsidRPr="37DD4391">
              <w:rPr>
                <w:rStyle w:val="normaltextrun"/>
                <w:rFonts w:ascii="Arial" w:eastAsiaTheme="majorEastAsia" w:hAnsi="Arial"/>
                <w:color w:val="000000"/>
                <w:shd w:val="clear" w:color="auto" w:fill="FFFFFF"/>
              </w:rPr>
              <w:t>new issues</w:t>
            </w:r>
            <w:bookmarkEnd w:id="34"/>
            <w:r w:rsidRPr="37DD4391">
              <w:rPr>
                <w:rStyle w:val="normaltextrun"/>
                <w:rFonts w:ascii="Arial" w:eastAsiaTheme="majorEastAsia" w:hAnsi="Arial"/>
                <w:color w:val="000000"/>
                <w:shd w:val="clear" w:color="auto" w:fill="FFFFFF"/>
              </w:rPr>
              <w:t xml:space="preserve"> must be logged as a new complaint.</w:t>
            </w:r>
            <w:r w:rsidRPr="37DD4391">
              <w:rPr>
                <w:rStyle w:val="eop"/>
                <w:rFonts w:ascii="Arial" w:hAnsi="Arial"/>
                <w:color w:val="000000"/>
                <w:shd w:val="clear" w:color="auto" w:fill="FFFFFF"/>
              </w:rPr>
              <w:t> </w:t>
            </w:r>
          </w:p>
        </w:tc>
        <w:tc>
          <w:tcPr>
            <w:tcW w:w="1227" w:type="dxa"/>
            <w:vAlign w:val="center"/>
          </w:tcPr>
          <w:p w14:paraId="0074A9AF"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1E9EF1E7" w14:textId="3AD53640" w:rsidR="00220F08" w:rsidRPr="00220F08" w:rsidRDefault="034067BC" w:rsidP="001E1E33">
            <w:pPr>
              <w:spacing w:line="276" w:lineRule="auto"/>
              <w:rPr>
                <w:rFonts w:ascii="Arial" w:hAnsi="Arial" w:cs="Arial"/>
                <w:sz w:val="24"/>
                <w:szCs w:val="24"/>
              </w:rPr>
            </w:pPr>
            <w:r w:rsidRPr="4CEEF6A5">
              <w:rPr>
                <w:rFonts w:ascii="Arial" w:hAnsi="Arial" w:cs="Arial"/>
                <w:sz w:val="24"/>
                <w:szCs w:val="24"/>
              </w:rPr>
              <w:t>This is clearly stated in our Complaints Procedure</w:t>
            </w:r>
            <w:r w:rsidR="3F92768D" w:rsidRPr="4CEEF6A5">
              <w:rPr>
                <w:rFonts w:ascii="Arial" w:hAnsi="Arial" w:cs="Arial"/>
                <w:sz w:val="24"/>
                <w:szCs w:val="24"/>
              </w:rPr>
              <w:t xml:space="preserve">. </w:t>
            </w:r>
            <w:r w:rsidRPr="4CEEF6A5">
              <w:rPr>
                <w:rFonts w:ascii="Arial" w:hAnsi="Arial" w:cs="Arial"/>
                <w:sz w:val="24"/>
                <w:szCs w:val="24"/>
              </w:rPr>
              <w:t xml:space="preserve">If </w:t>
            </w:r>
            <w:bookmarkStart w:id="35" w:name="_Int_Ey9FU12w"/>
            <w:r w:rsidRPr="4CEEF6A5">
              <w:rPr>
                <w:rFonts w:ascii="Arial" w:hAnsi="Arial" w:cs="Arial"/>
                <w:sz w:val="24"/>
                <w:szCs w:val="24"/>
              </w:rPr>
              <w:t>new issues</w:t>
            </w:r>
            <w:bookmarkEnd w:id="35"/>
            <w:r w:rsidRPr="4CEEF6A5">
              <w:rPr>
                <w:rFonts w:ascii="Arial" w:hAnsi="Arial" w:cs="Arial"/>
                <w:sz w:val="24"/>
                <w:szCs w:val="24"/>
              </w:rPr>
              <w:t xml:space="preserve"> are raised during the life of the complaint these should be added to the complaint definition and investigated within the same timescales if they are related to the existing complaint and the response has not been issued. </w:t>
            </w:r>
          </w:p>
          <w:p w14:paraId="0EC6B7F0" w14:textId="487F4A42" w:rsidR="00220F08" w:rsidRPr="00220F08" w:rsidRDefault="034067BC" w:rsidP="001E1E33">
            <w:pPr>
              <w:spacing w:line="276" w:lineRule="auto"/>
            </w:pPr>
            <w:r w:rsidRPr="4CEEF6A5">
              <w:rPr>
                <w:rFonts w:ascii="Arial" w:hAnsi="Arial" w:cs="Arial"/>
                <w:sz w:val="24"/>
                <w:szCs w:val="24"/>
              </w:rPr>
              <w:t xml:space="preserve">If the response has been sent, the </w:t>
            </w:r>
            <w:bookmarkStart w:id="36" w:name="_Int_tQTQBF5b"/>
            <w:r w:rsidRPr="4CEEF6A5">
              <w:rPr>
                <w:rFonts w:ascii="Arial" w:hAnsi="Arial" w:cs="Arial"/>
                <w:sz w:val="24"/>
                <w:szCs w:val="24"/>
              </w:rPr>
              <w:t>new issues</w:t>
            </w:r>
            <w:bookmarkEnd w:id="36"/>
            <w:r w:rsidRPr="4CEEF6A5">
              <w:rPr>
                <w:rFonts w:ascii="Arial" w:hAnsi="Arial" w:cs="Arial"/>
                <w:sz w:val="24"/>
                <w:szCs w:val="24"/>
              </w:rPr>
              <w:t xml:space="preserve"> are unrelated, or it would unnecessarily delay the response to include them at this stage, the </w:t>
            </w:r>
            <w:bookmarkStart w:id="37" w:name="_Int_lpCNKfNN"/>
            <w:r w:rsidRPr="4CEEF6A5">
              <w:rPr>
                <w:rFonts w:ascii="Arial" w:hAnsi="Arial" w:cs="Arial"/>
                <w:sz w:val="24"/>
                <w:szCs w:val="24"/>
              </w:rPr>
              <w:t>new issues</w:t>
            </w:r>
            <w:bookmarkEnd w:id="37"/>
            <w:r w:rsidRPr="4CEEF6A5">
              <w:rPr>
                <w:rFonts w:ascii="Arial" w:hAnsi="Arial" w:cs="Arial"/>
                <w:sz w:val="24"/>
                <w:szCs w:val="24"/>
              </w:rPr>
              <w:t xml:space="preserve"> must be </w:t>
            </w:r>
          </w:p>
          <w:p w14:paraId="169E4BAF" w14:textId="004F6826" w:rsidR="00220F08" w:rsidRPr="00220F08" w:rsidRDefault="4AB99B55" w:rsidP="001E1E33">
            <w:pPr>
              <w:spacing w:line="276" w:lineRule="auto"/>
            </w:pPr>
            <w:r w:rsidRPr="37DD4391">
              <w:rPr>
                <w:rFonts w:ascii="Arial" w:hAnsi="Arial" w:cs="Arial"/>
                <w:sz w:val="24"/>
                <w:szCs w:val="24"/>
              </w:rPr>
              <w:t>logged as a new complaint case via the Complaint Team.</w:t>
            </w:r>
          </w:p>
        </w:tc>
        <w:tc>
          <w:tcPr>
            <w:tcW w:w="4104" w:type="dxa"/>
            <w:vAlign w:val="center"/>
          </w:tcPr>
          <w:p w14:paraId="51CA3963" w14:textId="77777777" w:rsidR="00220F08" w:rsidRPr="00220F08" w:rsidRDefault="00220F08" w:rsidP="001E1E33">
            <w:pPr>
              <w:spacing w:line="276" w:lineRule="auto"/>
              <w:jc w:val="center"/>
              <w:rPr>
                <w:rFonts w:ascii="Arial" w:hAnsi="Arial" w:cs="Arial"/>
                <w:sz w:val="24"/>
                <w:szCs w:val="24"/>
              </w:rPr>
            </w:pPr>
          </w:p>
        </w:tc>
      </w:tr>
      <w:tr w:rsidR="00220F08" w:rsidRPr="00220F08" w14:paraId="0D0D937E" w14:textId="77777777" w:rsidTr="001E1E33">
        <w:tc>
          <w:tcPr>
            <w:tcW w:w="1298" w:type="dxa"/>
            <w:vAlign w:val="center"/>
          </w:tcPr>
          <w:p w14:paraId="1D7898BB"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6.9</w:t>
            </w:r>
          </w:p>
        </w:tc>
        <w:tc>
          <w:tcPr>
            <w:tcW w:w="4430" w:type="dxa"/>
          </w:tcPr>
          <w:p w14:paraId="3688123B" w14:textId="48F17ECC" w:rsidR="00220F08" w:rsidRPr="00220F08" w:rsidRDefault="00220F08" w:rsidP="001E1E33">
            <w:pPr>
              <w:pStyle w:val="paragraph"/>
              <w:spacing w:after="0" w:line="276" w:lineRule="auto"/>
              <w:textAlignment w:val="baseline"/>
              <w:rPr>
                <w:rFonts w:ascii="Arial" w:hAnsi="Arial" w:cs="Arial"/>
              </w:rPr>
            </w:pPr>
            <w:r w:rsidRPr="00220F08">
              <w:rPr>
                <w:rStyle w:val="normaltextrun"/>
                <w:rFonts w:ascii="Arial" w:hAnsi="Arial" w:cs="Arial"/>
              </w:rPr>
              <w:t>Landlords must confirm the following in writing to the resident at the completion of stage 1 in clear, plain language:</w:t>
            </w:r>
            <w:r w:rsidR="00A726E7">
              <w:rPr>
                <w:rStyle w:val="normaltextrun"/>
                <w:rFonts w:ascii="Arial" w:hAnsi="Arial" w:cs="Arial"/>
              </w:rPr>
              <w:t xml:space="preserve"> </w:t>
            </w:r>
          </w:p>
          <w:p w14:paraId="1D30222D" w14:textId="77777777" w:rsidR="00220F08" w:rsidRPr="00220F08" w:rsidRDefault="00220F08" w:rsidP="001E1E33">
            <w:pPr>
              <w:pStyle w:val="paragraph"/>
              <w:numPr>
                <w:ilvl w:val="0"/>
                <w:numId w:val="12"/>
              </w:numPr>
              <w:tabs>
                <w:tab w:val="left" w:pos="406"/>
              </w:tabs>
              <w:spacing w:before="0" w:beforeAutospacing="0" w:after="0" w:afterAutospacing="0" w:line="276" w:lineRule="auto"/>
              <w:ind w:left="0" w:hanging="406"/>
              <w:textAlignment w:val="baseline"/>
              <w:rPr>
                <w:rStyle w:val="eop"/>
                <w:rFonts w:ascii="Arial" w:hAnsi="Arial" w:cs="Arial"/>
              </w:rPr>
            </w:pPr>
            <w:r w:rsidRPr="00220F08">
              <w:rPr>
                <w:rStyle w:val="normaltextrun"/>
                <w:rFonts w:ascii="Arial" w:hAnsi="Arial" w:cs="Arial"/>
              </w:rPr>
              <w:t>the complaint stage;</w:t>
            </w:r>
            <w:r w:rsidRPr="00220F08">
              <w:rPr>
                <w:rStyle w:val="eop"/>
                <w:rFonts w:ascii="Arial" w:hAnsi="Arial" w:cs="Arial"/>
              </w:rPr>
              <w:t> </w:t>
            </w:r>
          </w:p>
          <w:p w14:paraId="5A9BC96D" w14:textId="77777777" w:rsidR="00220F08" w:rsidRPr="00220F08" w:rsidRDefault="00220F08" w:rsidP="001E1E33">
            <w:pPr>
              <w:pStyle w:val="paragraph"/>
              <w:numPr>
                <w:ilvl w:val="0"/>
                <w:numId w:val="12"/>
              </w:numPr>
              <w:tabs>
                <w:tab w:val="left" w:pos="406"/>
              </w:tabs>
              <w:spacing w:before="0" w:beforeAutospacing="0" w:after="0" w:afterAutospacing="0" w:line="276" w:lineRule="auto"/>
              <w:ind w:left="0" w:hanging="406"/>
              <w:textAlignment w:val="baseline"/>
              <w:rPr>
                <w:rStyle w:val="normaltextrun"/>
                <w:rFonts w:ascii="Arial" w:hAnsi="Arial" w:cs="Arial"/>
              </w:rPr>
            </w:pPr>
            <w:r w:rsidRPr="00220F08">
              <w:rPr>
                <w:rStyle w:val="normaltextrun"/>
                <w:rFonts w:ascii="Arial" w:hAnsi="Arial" w:cs="Arial"/>
              </w:rPr>
              <w:t>the complaint definition;</w:t>
            </w:r>
          </w:p>
          <w:p w14:paraId="258B3377" w14:textId="77777777" w:rsidR="00220F08" w:rsidRPr="00220F08" w:rsidRDefault="00220F08" w:rsidP="001E1E33">
            <w:pPr>
              <w:pStyle w:val="paragraph"/>
              <w:numPr>
                <w:ilvl w:val="0"/>
                <w:numId w:val="12"/>
              </w:numPr>
              <w:tabs>
                <w:tab w:val="left" w:pos="406"/>
              </w:tabs>
              <w:spacing w:before="0" w:beforeAutospacing="0" w:after="0" w:afterAutospacing="0" w:line="276" w:lineRule="auto"/>
              <w:ind w:left="0" w:hanging="406"/>
              <w:textAlignment w:val="baseline"/>
              <w:rPr>
                <w:rStyle w:val="normaltextrun"/>
                <w:rFonts w:ascii="Arial" w:hAnsi="Arial" w:cs="Arial"/>
              </w:rPr>
            </w:pPr>
            <w:r w:rsidRPr="00220F08">
              <w:rPr>
                <w:rStyle w:val="normaltextrun"/>
                <w:rFonts w:ascii="Arial" w:hAnsi="Arial" w:cs="Arial"/>
              </w:rPr>
              <w:t>the decision on the complaint;</w:t>
            </w:r>
          </w:p>
          <w:p w14:paraId="6842200A" w14:textId="77777777" w:rsidR="00220F08" w:rsidRPr="00220F08" w:rsidRDefault="00220F08" w:rsidP="001E1E33">
            <w:pPr>
              <w:pStyle w:val="paragraph"/>
              <w:numPr>
                <w:ilvl w:val="0"/>
                <w:numId w:val="12"/>
              </w:numPr>
              <w:tabs>
                <w:tab w:val="left" w:pos="406"/>
              </w:tabs>
              <w:spacing w:before="0" w:beforeAutospacing="0" w:after="0" w:afterAutospacing="0" w:line="276" w:lineRule="auto"/>
              <w:ind w:left="0" w:hanging="406"/>
              <w:textAlignment w:val="baseline"/>
              <w:rPr>
                <w:rStyle w:val="eop"/>
                <w:rFonts w:ascii="Arial" w:hAnsi="Arial" w:cs="Arial"/>
              </w:rPr>
            </w:pPr>
            <w:r w:rsidRPr="00220F08">
              <w:rPr>
                <w:rStyle w:val="normaltextrun"/>
                <w:rFonts w:ascii="Arial" w:hAnsi="Arial" w:cs="Arial"/>
              </w:rPr>
              <w:t>the reasons for any decisions made;</w:t>
            </w:r>
            <w:r w:rsidRPr="00220F08">
              <w:rPr>
                <w:rStyle w:val="eop"/>
                <w:rFonts w:ascii="Arial" w:hAnsi="Arial" w:cs="Arial"/>
              </w:rPr>
              <w:t> </w:t>
            </w:r>
          </w:p>
          <w:p w14:paraId="4BD4083B" w14:textId="77777777" w:rsidR="00220F08" w:rsidRPr="00220F08" w:rsidRDefault="00220F08" w:rsidP="001E1E33">
            <w:pPr>
              <w:pStyle w:val="paragraph"/>
              <w:numPr>
                <w:ilvl w:val="0"/>
                <w:numId w:val="16"/>
              </w:numPr>
              <w:tabs>
                <w:tab w:val="left" w:pos="406"/>
              </w:tabs>
              <w:spacing w:before="0" w:beforeAutospacing="0" w:after="0" w:afterAutospacing="0" w:line="276" w:lineRule="auto"/>
              <w:ind w:left="0" w:hanging="406"/>
              <w:textAlignment w:val="baseline"/>
              <w:rPr>
                <w:rFonts w:ascii="Arial" w:hAnsi="Arial" w:cs="Arial"/>
              </w:rPr>
            </w:pPr>
            <w:r w:rsidRPr="00220F08">
              <w:rPr>
                <w:rStyle w:val="normaltextrun"/>
                <w:rFonts w:ascii="Arial" w:hAnsi="Arial" w:cs="Arial"/>
              </w:rPr>
              <w:lastRenderedPageBreak/>
              <w:t>the details of any remedy offered to put things right;</w:t>
            </w:r>
            <w:r w:rsidRPr="00220F08">
              <w:rPr>
                <w:rStyle w:val="eop"/>
                <w:rFonts w:ascii="Arial" w:hAnsi="Arial" w:cs="Arial"/>
              </w:rPr>
              <w:t> </w:t>
            </w:r>
          </w:p>
          <w:p w14:paraId="204CAF27" w14:textId="77777777" w:rsidR="00220F08" w:rsidRPr="00220F08" w:rsidRDefault="00220F08" w:rsidP="001E1E33">
            <w:pPr>
              <w:pStyle w:val="paragraph"/>
              <w:numPr>
                <w:ilvl w:val="0"/>
                <w:numId w:val="17"/>
              </w:numPr>
              <w:tabs>
                <w:tab w:val="left" w:pos="406"/>
              </w:tabs>
              <w:spacing w:before="0" w:beforeAutospacing="0" w:after="0" w:afterAutospacing="0" w:line="276" w:lineRule="auto"/>
              <w:ind w:left="0" w:hanging="406"/>
              <w:textAlignment w:val="baseline"/>
              <w:rPr>
                <w:rFonts w:ascii="Arial" w:hAnsi="Arial" w:cs="Arial"/>
              </w:rPr>
            </w:pPr>
            <w:r w:rsidRPr="00220F08">
              <w:rPr>
                <w:rStyle w:val="normaltextrun"/>
                <w:rFonts w:ascii="Arial" w:hAnsi="Arial" w:cs="Arial"/>
              </w:rPr>
              <w:t>details of any outstanding actions; and</w:t>
            </w:r>
            <w:r w:rsidRPr="00220F08">
              <w:rPr>
                <w:rStyle w:val="eop"/>
                <w:rFonts w:ascii="Arial" w:hAnsi="Arial" w:cs="Arial"/>
              </w:rPr>
              <w:t> </w:t>
            </w:r>
          </w:p>
          <w:p w14:paraId="38E83E57" w14:textId="77777777" w:rsidR="00220F08" w:rsidRPr="00220F08" w:rsidRDefault="00220F08" w:rsidP="001E1E33">
            <w:pPr>
              <w:pStyle w:val="paragraph"/>
              <w:numPr>
                <w:ilvl w:val="0"/>
                <w:numId w:val="18"/>
              </w:numPr>
              <w:tabs>
                <w:tab w:val="left" w:pos="406"/>
              </w:tabs>
              <w:spacing w:before="0" w:beforeAutospacing="0" w:after="0" w:afterAutospacing="0" w:line="276" w:lineRule="auto"/>
              <w:ind w:left="0" w:hanging="406"/>
              <w:textAlignment w:val="baseline"/>
              <w:rPr>
                <w:rFonts w:ascii="Arial" w:hAnsi="Arial" w:cs="Arial"/>
              </w:rPr>
            </w:pPr>
            <w:r w:rsidRPr="00220F08">
              <w:rPr>
                <w:rStyle w:val="normaltextrun"/>
                <w:rFonts w:ascii="Arial" w:hAnsi="Arial" w:cs="Arial"/>
              </w:rPr>
              <w:t>details of how to escalate the matter to stage 2 if the individual is not satisfied with the response.</w:t>
            </w:r>
            <w:r w:rsidRPr="00220F08">
              <w:rPr>
                <w:rStyle w:val="eop"/>
                <w:rFonts w:ascii="Arial" w:hAnsi="Arial" w:cs="Arial"/>
              </w:rPr>
              <w:t> </w:t>
            </w:r>
          </w:p>
        </w:tc>
        <w:tc>
          <w:tcPr>
            <w:tcW w:w="1227" w:type="dxa"/>
            <w:vAlign w:val="center"/>
          </w:tcPr>
          <w:p w14:paraId="40AC5AE9"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04" w:type="dxa"/>
          </w:tcPr>
          <w:p w14:paraId="2F28652D" w14:textId="0CF0383E"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Our </w:t>
            </w:r>
            <w:hyperlink r:id="rId54">
              <w:r w:rsidRPr="4CEEF6A5">
                <w:rPr>
                  <w:rStyle w:val="Hyperlink"/>
                  <w:rFonts w:ascii="Arial" w:hAnsi="Arial" w:cs="Arial"/>
                  <w:sz w:val="24"/>
                  <w:szCs w:val="24"/>
                </w:rPr>
                <w:t>Complaints Policy</w:t>
              </w:r>
            </w:hyperlink>
            <w:r w:rsidRPr="4CEEF6A5">
              <w:rPr>
                <w:rFonts w:ascii="Arial" w:hAnsi="Arial" w:cs="Arial"/>
                <w:sz w:val="24"/>
                <w:szCs w:val="24"/>
              </w:rPr>
              <w:t xml:space="preserve"> 8.5 details how we respond and sets out required content for the response in line with these requirements. We use standard complaint letter templates for all </w:t>
            </w:r>
            <w:r w:rsidR="627BA28E" w:rsidRPr="4CEEF6A5">
              <w:rPr>
                <w:rFonts w:ascii="Arial" w:hAnsi="Arial" w:cs="Arial"/>
                <w:sz w:val="24"/>
                <w:szCs w:val="24"/>
              </w:rPr>
              <w:t>complaints,</w:t>
            </w:r>
            <w:r w:rsidRPr="4CEEF6A5">
              <w:rPr>
                <w:rFonts w:ascii="Arial" w:hAnsi="Arial" w:cs="Arial"/>
                <w:sz w:val="24"/>
                <w:szCs w:val="24"/>
              </w:rPr>
              <w:t xml:space="preserve"> and these are available to all colleagues on the intranet.</w:t>
            </w:r>
          </w:p>
        </w:tc>
        <w:tc>
          <w:tcPr>
            <w:tcW w:w="4104" w:type="dxa"/>
            <w:vAlign w:val="center"/>
          </w:tcPr>
          <w:p w14:paraId="3BBE4298" w14:textId="77777777" w:rsidR="00220F08" w:rsidRPr="00220F08" w:rsidRDefault="00220F08" w:rsidP="001E1E33">
            <w:pPr>
              <w:spacing w:line="276" w:lineRule="auto"/>
              <w:jc w:val="center"/>
              <w:rPr>
                <w:rFonts w:ascii="Arial" w:hAnsi="Arial" w:cs="Arial"/>
                <w:sz w:val="24"/>
                <w:szCs w:val="24"/>
              </w:rPr>
            </w:pPr>
          </w:p>
        </w:tc>
      </w:tr>
    </w:tbl>
    <w:p w14:paraId="5CE00D2E" w14:textId="77777777" w:rsidR="00220F08" w:rsidRPr="00220F08" w:rsidRDefault="00220F08" w:rsidP="001E1E33">
      <w:pPr>
        <w:rPr>
          <w:rFonts w:cs="Arial"/>
          <w:sz w:val="24"/>
          <w:szCs w:val="24"/>
        </w:rPr>
      </w:pPr>
    </w:p>
    <w:p w14:paraId="3E04C3B0" w14:textId="77777777" w:rsidR="00060AB4" w:rsidRDefault="00060AB4" w:rsidP="001E1E33">
      <w:pPr>
        <w:pStyle w:val="Heading2"/>
      </w:pPr>
    </w:p>
    <w:p w14:paraId="1A6697B2" w14:textId="6E228993" w:rsidR="00220F08" w:rsidRPr="00A726E7" w:rsidRDefault="00220F08" w:rsidP="001E1E33">
      <w:pPr>
        <w:pStyle w:val="Heading2"/>
      </w:pPr>
      <w:r w:rsidRPr="00A726E7">
        <w:t>Stage 2</w:t>
      </w:r>
    </w:p>
    <w:p w14:paraId="2A97E934" w14:textId="77777777" w:rsidR="00A726E7" w:rsidRPr="00220F08" w:rsidRDefault="00A726E7" w:rsidP="001E1E33">
      <w:pPr>
        <w:rPr>
          <w:rFonts w:cs="Arial"/>
          <w:sz w:val="24"/>
          <w:szCs w:val="24"/>
          <w:u w:val="single"/>
        </w:rPr>
      </w:pPr>
    </w:p>
    <w:tbl>
      <w:tblPr>
        <w:tblStyle w:val="TableGrid"/>
        <w:tblW w:w="15163" w:type="dxa"/>
        <w:tblLook w:val="04A0" w:firstRow="1" w:lastRow="0" w:firstColumn="1" w:lastColumn="0" w:noHBand="0" w:noVBand="1"/>
      </w:tblPr>
      <w:tblGrid>
        <w:gridCol w:w="1298"/>
        <w:gridCol w:w="4430"/>
        <w:gridCol w:w="1227"/>
        <w:gridCol w:w="4104"/>
        <w:gridCol w:w="4104"/>
      </w:tblGrid>
      <w:tr w:rsidR="00220F08" w:rsidRPr="00220F08" w14:paraId="2FDD51B9" w14:textId="77777777" w:rsidTr="001E1E33">
        <w:trPr>
          <w:tblHeader/>
        </w:trPr>
        <w:tc>
          <w:tcPr>
            <w:tcW w:w="1298" w:type="dxa"/>
            <w:vAlign w:val="center"/>
          </w:tcPr>
          <w:p w14:paraId="6CD65669"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Code provision</w:t>
            </w:r>
          </w:p>
        </w:tc>
        <w:tc>
          <w:tcPr>
            <w:tcW w:w="4430" w:type="dxa"/>
            <w:vAlign w:val="center"/>
          </w:tcPr>
          <w:p w14:paraId="75BDF6AC"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Code requirement</w:t>
            </w:r>
          </w:p>
        </w:tc>
        <w:tc>
          <w:tcPr>
            <w:tcW w:w="1227" w:type="dxa"/>
            <w:vAlign w:val="center"/>
          </w:tcPr>
          <w:p w14:paraId="13AD207E"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Comply: Yes / No</w:t>
            </w:r>
          </w:p>
        </w:tc>
        <w:tc>
          <w:tcPr>
            <w:tcW w:w="4104" w:type="dxa"/>
            <w:vAlign w:val="center"/>
          </w:tcPr>
          <w:p w14:paraId="73C44CEC"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Evidence</w:t>
            </w:r>
          </w:p>
        </w:tc>
        <w:tc>
          <w:tcPr>
            <w:tcW w:w="4104" w:type="dxa"/>
            <w:vAlign w:val="center"/>
          </w:tcPr>
          <w:p w14:paraId="4CC8010E"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Commentary / explanation</w:t>
            </w:r>
          </w:p>
        </w:tc>
      </w:tr>
      <w:tr w:rsidR="00220F08" w:rsidRPr="00220F08" w14:paraId="157649F8" w14:textId="77777777" w:rsidTr="001E1E33">
        <w:tc>
          <w:tcPr>
            <w:tcW w:w="1298" w:type="dxa"/>
            <w:vAlign w:val="center"/>
          </w:tcPr>
          <w:p w14:paraId="589505A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6.10</w:t>
            </w:r>
          </w:p>
        </w:tc>
        <w:tc>
          <w:tcPr>
            <w:tcW w:w="4430" w:type="dxa"/>
          </w:tcPr>
          <w:p w14:paraId="68073454"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227" w:type="dxa"/>
            <w:vAlign w:val="center"/>
          </w:tcPr>
          <w:p w14:paraId="776F7818"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0A5F1B0C" w14:textId="7777777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Our </w:t>
            </w:r>
            <w:hyperlink r:id="rId55">
              <w:r w:rsidRPr="4CEEF6A5">
                <w:rPr>
                  <w:rStyle w:val="Hyperlink"/>
                  <w:rFonts w:ascii="Arial" w:hAnsi="Arial" w:cs="Arial"/>
                  <w:sz w:val="24"/>
                  <w:szCs w:val="24"/>
                </w:rPr>
                <w:t>Complaints Policy</w:t>
              </w:r>
            </w:hyperlink>
            <w:r w:rsidRPr="4CEEF6A5">
              <w:rPr>
                <w:rFonts w:ascii="Arial" w:hAnsi="Arial" w:cs="Arial"/>
                <w:sz w:val="24"/>
                <w:szCs w:val="24"/>
              </w:rPr>
              <w:t xml:space="preserve"> 8.6 highlights that if a client is not satisfied with the response to stage 1 then the complaint is escalated to stage </w:t>
            </w:r>
            <w:bookmarkStart w:id="38" w:name="_Int_xRhuQhq3"/>
            <w:r w:rsidRPr="4CEEF6A5">
              <w:rPr>
                <w:rFonts w:ascii="Arial" w:hAnsi="Arial" w:cs="Arial"/>
                <w:sz w:val="24"/>
                <w:szCs w:val="24"/>
              </w:rPr>
              <w:t>2</w:t>
            </w:r>
            <w:bookmarkEnd w:id="38"/>
            <w:r w:rsidRPr="4CEEF6A5">
              <w:rPr>
                <w:rFonts w:ascii="Arial" w:hAnsi="Arial" w:cs="Arial"/>
                <w:sz w:val="24"/>
                <w:szCs w:val="24"/>
              </w:rPr>
              <w:t xml:space="preserve"> and it details what this involves (8.6 to 8.8). Our stage 2 response provides details of how to escalate to the Housing Ombudsman if the client is not satisfied with our response (8.11).</w:t>
            </w:r>
          </w:p>
        </w:tc>
        <w:tc>
          <w:tcPr>
            <w:tcW w:w="4104" w:type="dxa"/>
            <w:vAlign w:val="center"/>
          </w:tcPr>
          <w:p w14:paraId="7D9D453E" w14:textId="77777777" w:rsidR="00220F08" w:rsidRPr="00220F08" w:rsidRDefault="00220F08" w:rsidP="001E1E33">
            <w:pPr>
              <w:spacing w:line="276" w:lineRule="auto"/>
              <w:jc w:val="center"/>
              <w:rPr>
                <w:rFonts w:ascii="Arial" w:hAnsi="Arial" w:cs="Arial"/>
                <w:sz w:val="24"/>
                <w:szCs w:val="24"/>
              </w:rPr>
            </w:pPr>
          </w:p>
        </w:tc>
      </w:tr>
      <w:tr w:rsidR="00220F08" w:rsidRPr="00220F08" w14:paraId="4FDF11CE" w14:textId="77777777" w:rsidTr="001E1E33">
        <w:tc>
          <w:tcPr>
            <w:tcW w:w="1298" w:type="dxa"/>
            <w:vAlign w:val="center"/>
          </w:tcPr>
          <w:p w14:paraId="76007F0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6.11</w:t>
            </w:r>
          </w:p>
        </w:tc>
        <w:tc>
          <w:tcPr>
            <w:tcW w:w="4430" w:type="dxa"/>
          </w:tcPr>
          <w:p w14:paraId="0C169B92" w14:textId="7F63B2F6"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Requests for stage 2 must be acknowledged, </w:t>
            </w:r>
            <w:bookmarkStart w:id="39" w:name="_Int_ujlznsxc"/>
            <w:r w:rsidRPr="4CEEF6A5">
              <w:rPr>
                <w:rFonts w:ascii="Arial" w:hAnsi="Arial" w:cs="Arial"/>
                <w:sz w:val="24"/>
                <w:szCs w:val="24"/>
              </w:rPr>
              <w:t>defined</w:t>
            </w:r>
            <w:bookmarkEnd w:id="39"/>
            <w:r w:rsidRPr="4CEEF6A5">
              <w:rPr>
                <w:rFonts w:ascii="Arial" w:hAnsi="Arial" w:cs="Arial"/>
                <w:sz w:val="24"/>
                <w:szCs w:val="24"/>
              </w:rPr>
              <w:t xml:space="preserve"> and logged at stage 2 of the </w:t>
            </w:r>
            <w:bookmarkStart w:id="40" w:name="_Int_1zeS5gKh"/>
            <w:r w:rsidRPr="4CEEF6A5">
              <w:rPr>
                <w:rFonts w:ascii="Arial" w:hAnsi="Arial" w:cs="Arial"/>
                <w:sz w:val="24"/>
                <w:szCs w:val="24"/>
              </w:rPr>
              <w:t>complaints</w:t>
            </w:r>
            <w:bookmarkEnd w:id="40"/>
            <w:r w:rsidRPr="4CEEF6A5">
              <w:rPr>
                <w:rFonts w:ascii="Arial" w:hAnsi="Arial" w:cs="Arial"/>
                <w:sz w:val="24"/>
                <w:szCs w:val="24"/>
              </w:rPr>
              <w:t xml:space="preserve"> procedure </w:t>
            </w:r>
            <w:r w:rsidRPr="4CEEF6A5">
              <w:rPr>
                <w:rFonts w:ascii="Arial" w:hAnsi="Arial" w:cs="Arial"/>
                <w:sz w:val="24"/>
                <w:szCs w:val="24"/>
              </w:rPr>
              <w:lastRenderedPageBreak/>
              <w:t>within five working days of the escalation request being received.</w:t>
            </w:r>
            <w:r w:rsidR="00A726E7">
              <w:rPr>
                <w:rFonts w:ascii="Arial" w:hAnsi="Arial" w:cs="Arial"/>
                <w:sz w:val="24"/>
                <w:szCs w:val="24"/>
              </w:rPr>
              <w:t xml:space="preserve"> </w:t>
            </w:r>
          </w:p>
        </w:tc>
        <w:tc>
          <w:tcPr>
            <w:tcW w:w="1227" w:type="dxa"/>
            <w:vAlign w:val="center"/>
          </w:tcPr>
          <w:p w14:paraId="5A5AEA1B" w14:textId="77777777" w:rsidR="00220F08" w:rsidRPr="00220F08" w:rsidRDefault="00220F08" w:rsidP="001E1E33">
            <w:pPr>
              <w:spacing w:line="276" w:lineRule="auto"/>
              <w:jc w:val="center"/>
              <w:rPr>
                <w:rFonts w:ascii="Arial" w:hAnsi="Arial" w:cs="Arial"/>
                <w:sz w:val="24"/>
                <w:szCs w:val="24"/>
              </w:rPr>
            </w:pPr>
          </w:p>
        </w:tc>
        <w:tc>
          <w:tcPr>
            <w:tcW w:w="4104" w:type="dxa"/>
          </w:tcPr>
          <w:p w14:paraId="6CD4053E"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Our </w:t>
            </w:r>
            <w:hyperlink r:id="rId56" w:history="1">
              <w:r w:rsidRPr="00220F08">
                <w:rPr>
                  <w:rStyle w:val="Hyperlink"/>
                  <w:rFonts w:ascii="Arial" w:hAnsi="Arial" w:cs="Arial"/>
                  <w:sz w:val="24"/>
                  <w:szCs w:val="24"/>
                </w:rPr>
                <w:t>Complaints Policy</w:t>
              </w:r>
            </w:hyperlink>
            <w:r w:rsidRPr="00220F08">
              <w:rPr>
                <w:rFonts w:ascii="Arial" w:hAnsi="Arial" w:cs="Arial"/>
                <w:sz w:val="24"/>
                <w:szCs w:val="24"/>
              </w:rPr>
              <w:t xml:space="preserve"> 8.8 requires acknowledgement within 5 working days of receipt. Our Complaints procedure requires this information </w:t>
            </w:r>
            <w:r w:rsidRPr="00220F08">
              <w:rPr>
                <w:rFonts w:ascii="Arial" w:hAnsi="Arial" w:cs="Arial"/>
                <w:sz w:val="24"/>
                <w:szCs w:val="24"/>
              </w:rPr>
              <w:lastRenderedPageBreak/>
              <w:t>to be logged in the Complaints Case Management system. Our stage 1 acknowledgement template includes the complaint definition.</w:t>
            </w:r>
          </w:p>
          <w:p w14:paraId="1CDA09E5" w14:textId="77777777" w:rsidR="00220F08" w:rsidRPr="00220F08" w:rsidRDefault="00220F08" w:rsidP="001E1E33">
            <w:pPr>
              <w:spacing w:line="276" w:lineRule="auto"/>
              <w:rPr>
                <w:rFonts w:ascii="Arial" w:hAnsi="Arial" w:cs="Arial"/>
                <w:sz w:val="24"/>
                <w:szCs w:val="24"/>
              </w:rPr>
            </w:pPr>
          </w:p>
        </w:tc>
        <w:tc>
          <w:tcPr>
            <w:tcW w:w="4104" w:type="dxa"/>
            <w:vAlign w:val="center"/>
          </w:tcPr>
          <w:p w14:paraId="73BA5F18" w14:textId="77777777" w:rsidR="00220F08" w:rsidRPr="00220F08" w:rsidRDefault="00220F08" w:rsidP="001E1E33">
            <w:pPr>
              <w:spacing w:line="276" w:lineRule="auto"/>
              <w:jc w:val="center"/>
              <w:rPr>
                <w:rFonts w:ascii="Arial" w:hAnsi="Arial" w:cs="Arial"/>
                <w:sz w:val="24"/>
                <w:szCs w:val="24"/>
              </w:rPr>
            </w:pPr>
          </w:p>
        </w:tc>
      </w:tr>
      <w:tr w:rsidR="00220F08" w:rsidRPr="00220F08" w14:paraId="68F72D70" w14:textId="77777777" w:rsidTr="001E1E33">
        <w:tc>
          <w:tcPr>
            <w:tcW w:w="1298" w:type="dxa"/>
            <w:vAlign w:val="center"/>
          </w:tcPr>
          <w:p w14:paraId="3BBAEFDE"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6.12</w:t>
            </w:r>
          </w:p>
        </w:tc>
        <w:tc>
          <w:tcPr>
            <w:tcW w:w="4430" w:type="dxa"/>
          </w:tcPr>
          <w:p w14:paraId="0D90DDEF"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227" w:type="dxa"/>
            <w:vAlign w:val="center"/>
          </w:tcPr>
          <w:p w14:paraId="099EDBD7"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2E647B8F"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Our </w:t>
            </w:r>
            <w:hyperlink r:id="rId57" w:history="1">
              <w:r w:rsidRPr="00220F08">
                <w:rPr>
                  <w:rStyle w:val="Hyperlink"/>
                  <w:rFonts w:ascii="Arial" w:hAnsi="Arial" w:cs="Arial"/>
                  <w:sz w:val="24"/>
                  <w:szCs w:val="24"/>
                </w:rPr>
                <w:t>Complaints Policy</w:t>
              </w:r>
            </w:hyperlink>
            <w:r w:rsidRPr="00220F08">
              <w:rPr>
                <w:rFonts w:ascii="Arial" w:hAnsi="Arial" w:cs="Arial"/>
                <w:sz w:val="24"/>
                <w:szCs w:val="24"/>
              </w:rPr>
              <w:t xml:space="preserve"> 8.7 does not require an explanation, although we do ask what pages of our stage 1 response the client is not happy with so we can focus on the right aspects during our stage 2 investigation. The stage 2 investigating officer will contact the client for full understanding.</w:t>
            </w:r>
          </w:p>
        </w:tc>
        <w:tc>
          <w:tcPr>
            <w:tcW w:w="4104" w:type="dxa"/>
            <w:vAlign w:val="center"/>
          </w:tcPr>
          <w:p w14:paraId="5FE4D61E" w14:textId="77777777" w:rsidR="00220F08" w:rsidRPr="00220F08" w:rsidRDefault="00220F08" w:rsidP="001E1E33">
            <w:pPr>
              <w:spacing w:line="276" w:lineRule="auto"/>
              <w:jc w:val="center"/>
              <w:rPr>
                <w:rFonts w:ascii="Arial" w:hAnsi="Arial" w:cs="Arial"/>
                <w:sz w:val="24"/>
                <w:szCs w:val="24"/>
              </w:rPr>
            </w:pPr>
          </w:p>
        </w:tc>
      </w:tr>
      <w:tr w:rsidR="00220F08" w:rsidRPr="00220F08" w14:paraId="4833FF3F" w14:textId="77777777" w:rsidTr="001E1E33">
        <w:tc>
          <w:tcPr>
            <w:tcW w:w="1298" w:type="dxa"/>
            <w:vAlign w:val="center"/>
          </w:tcPr>
          <w:p w14:paraId="6D971B2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6.13</w:t>
            </w:r>
          </w:p>
        </w:tc>
        <w:tc>
          <w:tcPr>
            <w:tcW w:w="4430" w:type="dxa"/>
          </w:tcPr>
          <w:p w14:paraId="58F94523" w14:textId="77777777" w:rsidR="00220F08" w:rsidRPr="00220F08" w:rsidRDefault="00220F08" w:rsidP="001E1E33">
            <w:pPr>
              <w:spacing w:line="276" w:lineRule="auto"/>
              <w:rPr>
                <w:rFonts w:ascii="Arial" w:hAnsi="Arial" w:cs="Arial"/>
                <w:sz w:val="24"/>
                <w:szCs w:val="24"/>
              </w:rPr>
            </w:pPr>
            <w:r w:rsidRPr="00220F08">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220F08">
              <w:rPr>
                <w:rStyle w:val="eop"/>
                <w:rFonts w:ascii="Arial" w:hAnsi="Arial" w:cs="Arial"/>
                <w:color w:val="000000"/>
                <w:sz w:val="24"/>
                <w:szCs w:val="24"/>
                <w:shd w:val="clear" w:color="auto" w:fill="FFFFFF"/>
              </w:rPr>
              <w:t> </w:t>
            </w:r>
          </w:p>
        </w:tc>
        <w:tc>
          <w:tcPr>
            <w:tcW w:w="1227" w:type="dxa"/>
            <w:vAlign w:val="center"/>
          </w:tcPr>
          <w:p w14:paraId="6DDE42B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02B2D2CF"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Our </w:t>
            </w:r>
            <w:hyperlink r:id="rId58" w:history="1">
              <w:r w:rsidRPr="00220F08">
                <w:rPr>
                  <w:rStyle w:val="Hyperlink"/>
                  <w:rFonts w:ascii="Arial" w:hAnsi="Arial" w:cs="Arial"/>
                  <w:sz w:val="24"/>
                  <w:szCs w:val="24"/>
                </w:rPr>
                <w:t>Complaints Policy</w:t>
              </w:r>
            </w:hyperlink>
            <w:r w:rsidRPr="00220F08">
              <w:rPr>
                <w:rFonts w:ascii="Arial" w:hAnsi="Arial" w:cs="Arial"/>
                <w:sz w:val="24"/>
                <w:szCs w:val="24"/>
              </w:rPr>
              <w:t xml:space="preserve"> 8.8 states that the stage 2 investigating officer will usually be a more senior member of staff than the individual investigating Stage 1.</w:t>
            </w:r>
          </w:p>
        </w:tc>
        <w:tc>
          <w:tcPr>
            <w:tcW w:w="4104" w:type="dxa"/>
            <w:vAlign w:val="center"/>
          </w:tcPr>
          <w:p w14:paraId="214DFEC8" w14:textId="77777777" w:rsidR="00220F08" w:rsidRPr="00220F08" w:rsidRDefault="00220F08" w:rsidP="001E1E33">
            <w:pPr>
              <w:spacing w:line="276" w:lineRule="auto"/>
              <w:jc w:val="center"/>
              <w:rPr>
                <w:rFonts w:ascii="Arial" w:hAnsi="Arial" w:cs="Arial"/>
                <w:sz w:val="24"/>
                <w:szCs w:val="24"/>
              </w:rPr>
            </w:pPr>
          </w:p>
        </w:tc>
      </w:tr>
      <w:tr w:rsidR="00220F08" w:rsidRPr="00220F08" w14:paraId="471FC4D2" w14:textId="77777777" w:rsidTr="001E1E33">
        <w:tc>
          <w:tcPr>
            <w:tcW w:w="1298" w:type="dxa"/>
            <w:vAlign w:val="center"/>
          </w:tcPr>
          <w:p w14:paraId="0DD3F466"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6.14</w:t>
            </w:r>
          </w:p>
        </w:tc>
        <w:tc>
          <w:tcPr>
            <w:tcW w:w="4430" w:type="dxa"/>
          </w:tcPr>
          <w:p w14:paraId="17539EBC" w14:textId="14CA4384" w:rsidR="00220F08" w:rsidRPr="00220F08" w:rsidRDefault="00220F08" w:rsidP="001E1E33">
            <w:pPr>
              <w:spacing w:line="276" w:lineRule="auto"/>
              <w:rPr>
                <w:rFonts w:ascii="Arial" w:hAnsi="Arial" w:cs="Arial"/>
                <w:sz w:val="24"/>
                <w:szCs w:val="24"/>
              </w:rPr>
            </w:pPr>
            <w:r w:rsidRPr="00220F08">
              <w:rPr>
                <w:rStyle w:val="normaltextrun"/>
                <w:rFonts w:ascii="Arial" w:hAnsi="Arial" w:cs="Arial"/>
                <w:color w:val="000000"/>
                <w:sz w:val="24"/>
                <w:szCs w:val="24"/>
                <w:shd w:val="clear" w:color="auto" w:fill="FFFFFF"/>
              </w:rPr>
              <w:t xml:space="preserve">Landlords must issue a final response to the stage 2 </w:t>
            </w:r>
            <w:r w:rsidRPr="00220F08">
              <w:rPr>
                <w:rStyle w:val="normaltextrun"/>
                <w:rFonts w:ascii="Arial" w:hAnsi="Arial" w:cs="Arial"/>
                <w:b/>
                <w:bCs/>
                <w:color w:val="000000"/>
                <w:sz w:val="24"/>
                <w:szCs w:val="24"/>
                <w:u w:val="single"/>
                <w:shd w:val="clear" w:color="auto" w:fill="FFFFFF"/>
              </w:rPr>
              <w:t>within 20 working days</w:t>
            </w:r>
            <w:r w:rsidRPr="00220F08">
              <w:rPr>
                <w:rStyle w:val="normaltextrun"/>
                <w:rFonts w:ascii="Arial" w:hAnsi="Arial" w:cs="Arial"/>
                <w:color w:val="000000"/>
                <w:sz w:val="24"/>
                <w:szCs w:val="24"/>
                <w:shd w:val="clear" w:color="auto" w:fill="FFFFFF"/>
              </w:rPr>
              <w:t xml:space="preserve"> of the complaint being acknowledged.</w:t>
            </w:r>
            <w:r w:rsidR="00A726E7">
              <w:rPr>
                <w:rStyle w:val="normaltextrun"/>
                <w:rFonts w:ascii="Arial" w:hAnsi="Arial" w:cs="Arial"/>
                <w:color w:val="000000"/>
                <w:sz w:val="24"/>
                <w:szCs w:val="24"/>
                <w:shd w:val="clear" w:color="auto" w:fill="FFFFFF"/>
              </w:rPr>
              <w:t xml:space="preserve"> </w:t>
            </w:r>
          </w:p>
        </w:tc>
        <w:tc>
          <w:tcPr>
            <w:tcW w:w="1227" w:type="dxa"/>
            <w:vAlign w:val="center"/>
          </w:tcPr>
          <w:p w14:paraId="7DFD562E"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7AE01247"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Clearly stated in the </w:t>
            </w:r>
            <w:hyperlink r:id="rId59" w:history="1">
              <w:r w:rsidRPr="00220F08">
                <w:rPr>
                  <w:rStyle w:val="Hyperlink"/>
                  <w:rFonts w:ascii="Arial" w:hAnsi="Arial" w:cs="Arial"/>
                  <w:sz w:val="24"/>
                  <w:szCs w:val="24"/>
                </w:rPr>
                <w:t>Complaints Policy</w:t>
              </w:r>
            </w:hyperlink>
            <w:r w:rsidRPr="00220F08">
              <w:rPr>
                <w:rFonts w:ascii="Arial" w:hAnsi="Arial" w:cs="Arial"/>
                <w:sz w:val="24"/>
                <w:szCs w:val="24"/>
              </w:rPr>
              <w:t xml:space="preserve"> 8.11. This is monitored in the Case Management system</w:t>
            </w:r>
          </w:p>
        </w:tc>
        <w:tc>
          <w:tcPr>
            <w:tcW w:w="4104" w:type="dxa"/>
            <w:vAlign w:val="center"/>
          </w:tcPr>
          <w:p w14:paraId="012A1978" w14:textId="77777777" w:rsidR="00220F08" w:rsidRPr="00220F08" w:rsidRDefault="00220F08" w:rsidP="001E1E33">
            <w:pPr>
              <w:spacing w:line="276" w:lineRule="auto"/>
              <w:jc w:val="center"/>
              <w:rPr>
                <w:rFonts w:ascii="Arial" w:hAnsi="Arial" w:cs="Arial"/>
                <w:sz w:val="24"/>
                <w:szCs w:val="24"/>
              </w:rPr>
            </w:pPr>
          </w:p>
        </w:tc>
      </w:tr>
      <w:tr w:rsidR="00220F08" w:rsidRPr="00220F08" w14:paraId="67860701" w14:textId="77777777" w:rsidTr="001E1E33">
        <w:tc>
          <w:tcPr>
            <w:tcW w:w="1298" w:type="dxa"/>
            <w:vAlign w:val="center"/>
          </w:tcPr>
          <w:p w14:paraId="28CE76EC"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6.15</w:t>
            </w:r>
          </w:p>
        </w:tc>
        <w:tc>
          <w:tcPr>
            <w:tcW w:w="4430" w:type="dxa"/>
          </w:tcPr>
          <w:p w14:paraId="13B4F761" w14:textId="6B017CAD" w:rsidR="00220F08" w:rsidRPr="00220F08" w:rsidRDefault="00220F08" w:rsidP="001E1E33">
            <w:pPr>
              <w:spacing w:line="276" w:lineRule="auto"/>
              <w:rPr>
                <w:rFonts w:ascii="Arial" w:hAnsi="Arial" w:cs="Arial"/>
                <w:sz w:val="24"/>
                <w:szCs w:val="24"/>
              </w:rPr>
            </w:pPr>
            <w:r w:rsidRPr="00220F08">
              <w:rPr>
                <w:rStyle w:val="normaltextrun"/>
                <w:rFonts w:ascii="Arial" w:hAnsi="Arial" w:cs="Arial"/>
                <w:color w:val="000000"/>
                <w:sz w:val="24"/>
                <w:szCs w:val="24"/>
                <w:shd w:val="clear" w:color="auto" w:fill="FFFFFF"/>
              </w:rPr>
              <w:t xml:space="preserve">Landlords must decide whether an extension to this timescale is needed when considering the complexity of the complaint and then inform the resident of the expected timescale for response. </w:t>
            </w:r>
            <w:r w:rsidRPr="00220F08">
              <w:rPr>
                <w:rStyle w:val="normaltextrun"/>
                <w:rFonts w:ascii="Arial" w:hAnsi="Arial" w:cs="Arial"/>
                <w:color w:val="000000"/>
                <w:sz w:val="24"/>
                <w:szCs w:val="24"/>
                <w:shd w:val="clear" w:color="auto" w:fill="FFFFFF"/>
              </w:rPr>
              <w:lastRenderedPageBreak/>
              <w:t>Any extension must be no more than 20 working days without good reason, and the reason(s) must be clearly explained to the resident.</w:t>
            </w:r>
            <w:r w:rsidR="00A726E7">
              <w:rPr>
                <w:rStyle w:val="normaltextrun"/>
                <w:rFonts w:ascii="Arial" w:hAnsi="Arial" w:cs="Arial"/>
                <w:color w:val="000000"/>
                <w:sz w:val="24"/>
                <w:szCs w:val="24"/>
                <w:shd w:val="clear" w:color="auto" w:fill="FFFFFF"/>
              </w:rPr>
              <w:t xml:space="preserve"> </w:t>
            </w:r>
          </w:p>
        </w:tc>
        <w:tc>
          <w:tcPr>
            <w:tcW w:w="1227" w:type="dxa"/>
            <w:vAlign w:val="center"/>
          </w:tcPr>
          <w:p w14:paraId="20830E32"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04" w:type="dxa"/>
          </w:tcPr>
          <w:p w14:paraId="5EC4525A"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As per </w:t>
            </w:r>
            <w:hyperlink r:id="rId60" w:history="1">
              <w:r w:rsidRPr="00220F08">
                <w:rPr>
                  <w:rStyle w:val="Hyperlink"/>
                  <w:rFonts w:ascii="Arial" w:hAnsi="Arial" w:cs="Arial"/>
                  <w:sz w:val="24"/>
                  <w:szCs w:val="24"/>
                </w:rPr>
                <w:t>Complaints Policy</w:t>
              </w:r>
            </w:hyperlink>
            <w:r w:rsidRPr="00220F08">
              <w:rPr>
                <w:rFonts w:ascii="Arial" w:hAnsi="Arial" w:cs="Arial"/>
                <w:sz w:val="24"/>
                <w:szCs w:val="24"/>
              </w:rPr>
              <w:t xml:space="preserve"> 8.10 and monitored in the Case Management system.</w:t>
            </w:r>
          </w:p>
        </w:tc>
        <w:tc>
          <w:tcPr>
            <w:tcW w:w="4104" w:type="dxa"/>
            <w:vAlign w:val="center"/>
          </w:tcPr>
          <w:p w14:paraId="2C983DC2" w14:textId="77777777" w:rsidR="00220F08" w:rsidRPr="00220F08" w:rsidRDefault="00220F08" w:rsidP="001E1E33">
            <w:pPr>
              <w:spacing w:line="276" w:lineRule="auto"/>
              <w:jc w:val="center"/>
              <w:rPr>
                <w:rFonts w:ascii="Arial" w:hAnsi="Arial" w:cs="Arial"/>
                <w:sz w:val="24"/>
                <w:szCs w:val="24"/>
              </w:rPr>
            </w:pPr>
          </w:p>
        </w:tc>
      </w:tr>
      <w:tr w:rsidR="00220F08" w:rsidRPr="00220F08" w14:paraId="03D68FA9" w14:textId="77777777" w:rsidTr="001E1E33">
        <w:tc>
          <w:tcPr>
            <w:tcW w:w="1298" w:type="dxa"/>
            <w:vAlign w:val="center"/>
          </w:tcPr>
          <w:p w14:paraId="1BC78EC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6.16</w:t>
            </w:r>
          </w:p>
        </w:tc>
        <w:tc>
          <w:tcPr>
            <w:tcW w:w="4430" w:type="dxa"/>
            <w:vAlign w:val="center"/>
          </w:tcPr>
          <w:p w14:paraId="51BE155B" w14:textId="77777777" w:rsidR="00220F08" w:rsidRPr="00220F08" w:rsidRDefault="00220F08" w:rsidP="001E1E33">
            <w:pPr>
              <w:spacing w:line="276" w:lineRule="auto"/>
              <w:rPr>
                <w:rFonts w:ascii="Arial" w:hAnsi="Arial" w:cs="Arial"/>
                <w:sz w:val="24"/>
                <w:szCs w:val="24"/>
              </w:rPr>
            </w:pPr>
            <w:r w:rsidRPr="00220F08">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220F08">
              <w:rPr>
                <w:rStyle w:val="eop"/>
                <w:rFonts w:ascii="Arial" w:hAnsi="Arial" w:cs="Arial"/>
                <w:color w:val="000000"/>
                <w:sz w:val="24"/>
                <w:szCs w:val="24"/>
                <w:shd w:val="clear" w:color="auto" w:fill="FFFFFF"/>
              </w:rPr>
              <w:t> </w:t>
            </w:r>
          </w:p>
        </w:tc>
        <w:tc>
          <w:tcPr>
            <w:tcW w:w="1227" w:type="dxa"/>
            <w:vAlign w:val="center"/>
          </w:tcPr>
          <w:p w14:paraId="0446177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0FFE9D5A"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Our Stage 2 extension letter template includes this information.</w:t>
            </w:r>
          </w:p>
        </w:tc>
        <w:tc>
          <w:tcPr>
            <w:tcW w:w="4104" w:type="dxa"/>
            <w:vAlign w:val="center"/>
          </w:tcPr>
          <w:p w14:paraId="35E741DD" w14:textId="77777777" w:rsidR="00220F08" w:rsidRPr="00220F08" w:rsidRDefault="00220F08" w:rsidP="001E1E33">
            <w:pPr>
              <w:spacing w:line="276" w:lineRule="auto"/>
              <w:jc w:val="center"/>
              <w:rPr>
                <w:rFonts w:ascii="Arial" w:hAnsi="Arial" w:cs="Arial"/>
                <w:sz w:val="24"/>
                <w:szCs w:val="24"/>
              </w:rPr>
            </w:pPr>
          </w:p>
        </w:tc>
      </w:tr>
      <w:tr w:rsidR="00220F08" w:rsidRPr="00220F08" w14:paraId="45A6CD18" w14:textId="77777777" w:rsidTr="001E1E33">
        <w:tc>
          <w:tcPr>
            <w:tcW w:w="1298" w:type="dxa"/>
            <w:vAlign w:val="center"/>
          </w:tcPr>
          <w:p w14:paraId="5951E7B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6.17</w:t>
            </w:r>
          </w:p>
        </w:tc>
        <w:tc>
          <w:tcPr>
            <w:tcW w:w="4430" w:type="dxa"/>
            <w:vAlign w:val="center"/>
          </w:tcPr>
          <w:p w14:paraId="363410FB" w14:textId="5B5D0FFD" w:rsidR="00220F08" w:rsidRPr="00220F08" w:rsidRDefault="00220F08" w:rsidP="001E1E33">
            <w:pPr>
              <w:spacing w:line="276" w:lineRule="auto"/>
              <w:rPr>
                <w:rFonts w:ascii="Arial" w:hAnsi="Arial" w:cs="Arial"/>
                <w:sz w:val="24"/>
                <w:szCs w:val="24"/>
              </w:rPr>
            </w:pPr>
            <w:r w:rsidRPr="00220F08">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w:t>
            </w:r>
            <w:r w:rsidR="00A726E7">
              <w:rPr>
                <w:rStyle w:val="normaltextrun"/>
                <w:rFonts w:ascii="Arial" w:hAnsi="Arial" w:cs="Arial"/>
                <w:color w:val="000000"/>
                <w:sz w:val="24"/>
                <w:szCs w:val="24"/>
                <w:shd w:val="clear" w:color="auto" w:fill="FFFFFF"/>
              </w:rPr>
              <w:t xml:space="preserve"> </w:t>
            </w:r>
          </w:p>
        </w:tc>
        <w:tc>
          <w:tcPr>
            <w:tcW w:w="1227" w:type="dxa"/>
            <w:vAlign w:val="center"/>
          </w:tcPr>
          <w:p w14:paraId="067C466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68A683E2"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Clearly stated in our </w:t>
            </w:r>
            <w:hyperlink r:id="rId61" w:history="1">
              <w:r w:rsidRPr="00220F08">
                <w:rPr>
                  <w:rStyle w:val="Hyperlink"/>
                  <w:rFonts w:ascii="Arial" w:hAnsi="Arial" w:cs="Arial"/>
                  <w:sz w:val="24"/>
                  <w:szCs w:val="24"/>
                </w:rPr>
                <w:t>Complaints Policy</w:t>
              </w:r>
            </w:hyperlink>
            <w:r w:rsidRPr="00220F08">
              <w:rPr>
                <w:rFonts w:ascii="Arial" w:hAnsi="Arial" w:cs="Arial"/>
                <w:sz w:val="24"/>
                <w:szCs w:val="24"/>
              </w:rPr>
              <w:t xml:space="preserve"> 8.11 we send a full response within 20 days of acknowledgement with details of what we have done, anything we still need to do and when we aim to do it by. The complaints team track outstanding actions and keep the complainant up to date.</w:t>
            </w:r>
          </w:p>
        </w:tc>
        <w:tc>
          <w:tcPr>
            <w:tcW w:w="4104" w:type="dxa"/>
            <w:vAlign w:val="center"/>
          </w:tcPr>
          <w:p w14:paraId="571E6F75" w14:textId="77777777" w:rsidR="00220F08" w:rsidRPr="00220F08" w:rsidRDefault="00220F08" w:rsidP="001E1E33">
            <w:pPr>
              <w:spacing w:line="276" w:lineRule="auto"/>
              <w:jc w:val="center"/>
              <w:rPr>
                <w:rFonts w:ascii="Arial" w:hAnsi="Arial" w:cs="Arial"/>
                <w:sz w:val="24"/>
                <w:szCs w:val="24"/>
              </w:rPr>
            </w:pPr>
          </w:p>
        </w:tc>
      </w:tr>
      <w:tr w:rsidR="00220F08" w:rsidRPr="00220F08" w14:paraId="2BDC2ECE" w14:textId="77777777" w:rsidTr="001E1E33">
        <w:tc>
          <w:tcPr>
            <w:tcW w:w="1298" w:type="dxa"/>
            <w:vAlign w:val="center"/>
          </w:tcPr>
          <w:p w14:paraId="2B16F9A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6.18</w:t>
            </w:r>
          </w:p>
        </w:tc>
        <w:tc>
          <w:tcPr>
            <w:tcW w:w="4430" w:type="dxa"/>
            <w:vAlign w:val="center"/>
          </w:tcPr>
          <w:p w14:paraId="2B74064F" w14:textId="77777777" w:rsidR="00220F08" w:rsidRPr="00220F08" w:rsidRDefault="00220F08" w:rsidP="001E1E33">
            <w:pPr>
              <w:spacing w:line="276" w:lineRule="auto"/>
              <w:rPr>
                <w:rFonts w:ascii="Arial" w:hAnsi="Arial" w:cs="Arial"/>
                <w:sz w:val="24"/>
                <w:szCs w:val="24"/>
              </w:rPr>
            </w:pPr>
            <w:r w:rsidRPr="00220F08">
              <w:rPr>
                <w:rStyle w:val="normaltextrun"/>
                <w:rFonts w:ascii="Arial" w:hAnsi="Arial" w:cs="Arial"/>
                <w:color w:val="000000"/>
                <w:sz w:val="24"/>
                <w:szCs w:val="24"/>
                <w:shd w:val="clear" w:color="auto" w:fill="FFFFFF"/>
              </w:rPr>
              <w:t xml:space="preserve">Landlords must address all points raised in the complaint definition and provide </w:t>
            </w:r>
            <w:bookmarkStart w:id="41" w:name="_Int_2eWZq7OX"/>
            <w:r w:rsidRPr="00220F08">
              <w:rPr>
                <w:rStyle w:val="normaltextrun"/>
                <w:rFonts w:ascii="Arial" w:hAnsi="Arial" w:cs="Arial"/>
                <w:color w:val="000000"/>
                <w:sz w:val="24"/>
                <w:szCs w:val="24"/>
                <w:shd w:val="clear" w:color="auto" w:fill="FFFFFF"/>
              </w:rPr>
              <w:t>clear reasons</w:t>
            </w:r>
            <w:bookmarkEnd w:id="41"/>
            <w:r w:rsidRPr="00220F08">
              <w:rPr>
                <w:rStyle w:val="normaltextrun"/>
                <w:rFonts w:ascii="Arial" w:hAnsi="Arial" w:cs="Arial"/>
                <w:color w:val="000000"/>
                <w:sz w:val="24"/>
                <w:szCs w:val="24"/>
                <w:shd w:val="clear" w:color="auto" w:fill="FFFFFF"/>
              </w:rPr>
              <w:t xml:space="preserve"> for any decisions, referencing the relevant policy, </w:t>
            </w:r>
            <w:bookmarkStart w:id="42" w:name="_Int_NJjoh3gn"/>
            <w:r w:rsidRPr="00220F08">
              <w:rPr>
                <w:rStyle w:val="normaltextrun"/>
                <w:rFonts w:ascii="Arial" w:hAnsi="Arial" w:cs="Arial"/>
                <w:color w:val="000000"/>
                <w:sz w:val="24"/>
                <w:szCs w:val="24"/>
                <w:shd w:val="clear" w:color="auto" w:fill="FFFFFF"/>
              </w:rPr>
              <w:t>law</w:t>
            </w:r>
            <w:bookmarkEnd w:id="42"/>
            <w:r w:rsidRPr="00220F08">
              <w:rPr>
                <w:rStyle w:val="normaltextrun"/>
                <w:rFonts w:ascii="Arial" w:hAnsi="Arial" w:cs="Arial"/>
                <w:color w:val="000000"/>
                <w:sz w:val="24"/>
                <w:szCs w:val="24"/>
                <w:shd w:val="clear" w:color="auto" w:fill="FFFFFF"/>
              </w:rPr>
              <w:t xml:space="preserve"> and good practice where appropriate.</w:t>
            </w:r>
          </w:p>
        </w:tc>
        <w:tc>
          <w:tcPr>
            <w:tcW w:w="1227" w:type="dxa"/>
            <w:vAlign w:val="center"/>
          </w:tcPr>
          <w:p w14:paraId="1D22D699"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5C8F7383" w14:textId="377C604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Clearly stated in our </w:t>
            </w:r>
            <w:hyperlink r:id="rId62">
              <w:r w:rsidRPr="4CEEF6A5">
                <w:rPr>
                  <w:rStyle w:val="Hyperlink"/>
                  <w:rFonts w:ascii="Arial" w:hAnsi="Arial" w:cs="Arial"/>
                  <w:sz w:val="24"/>
                  <w:szCs w:val="24"/>
                </w:rPr>
                <w:t>Complaints Policy</w:t>
              </w:r>
            </w:hyperlink>
            <w:r w:rsidRPr="4CEEF6A5">
              <w:rPr>
                <w:rFonts w:ascii="Arial" w:hAnsi="Arial" w:cs="Arial"/>
                <w:sz w:val="24"/>
                <w:szCs w:val="24"/>
              </w:rPr>
              <w:t xml:space="preserve"> 8.11 that a full response will be provided including the reasons for any decisions we have made</w:t>
            </w:r>
            <w:r w:rsidR="31D94C7E" w:rsidRPr="4CEEF6A5">
              <w:rPr>
                <w:rFonts w:ascii="Arial" w:hAnsi="Arial" w:cs="Arial"/>
                <w:sz w:val="24"/>
                <w:szCs w:val="24"/>
              </w:rPr>
              <w:t xml:space="preserve">. </w:t>
            </w:r>
            <w:r w:rsidRPr="4CEEF6A5">
              <w:rPr>
                <w:rFonts w:ascii="Arial" w:hAnsi="Arial" w:cs="Arial"/>
                <w:sz w:val="24"/>
                <w:szCs w:val="24"/>
              </w:rPr>
              <w:t>Guidance is provided in the Stage 2 Complaint outcome letter template.</w:t>
            </w:r>
          </w:p>
        </w:tc>
        <w:tc>
          <w:tcPr>
            <w:tcW w:w="4104" w:type="dxa"/>
            <w:vAlign w:val="center"/>
          </w:tcPr>
          <w:p w14:paraId="064F50D2" w14:textId="77777777" w:rsidR="00220F08" w:rsidRPr="00220F08" w:rsidRDefault="00220F08" w:rsidP="001E1E33">
            <w:pPr>
              <w:spacing w:line="276" w:lineRule="auto"/>
              <w:jc w:val="center"/>
              <w:rPr>
                <w:rFonts w:ascii="Arial" w:hAnsi="Arial" w:cs="Arial"/>
                <w:sz w:val="24"/>
                <w:szCs w:val="24"/>
              </w:rPr>
            </w:pPr>
          </w:p>
        </w:tc>
      </w:tr>
      <w:tr w:rsidR="00220F08" w:rsidRPr="00220F08" w14:paraId="426D3029" w14:textId="77777777" w:rsidTr="001E1E33">
        <w:tc>
          <w:tcPr>
            <w:tcW w:w="1298" w:type="dxa"/>
            <w:vAlign w:val="center"/>
          </w:tcPr>
          <w:p w14:paraId="38FC5640"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6.19</w:t>
            </w:r>
          </w:p>
        </w:tc>
        <w:tc>
          <w:tcPr>
            <w:tcW w:w="4430" w:type="dxa"/>
          </w:tcPr>
          <w:p w14:paraId="43859EAE" w14:textId="2A002F46" w:rsidR="00220F08" w:rsidRPr="00220F08" w:rsidRDefault="00220F08" w:rsidP="001E1E33">
            <w:pPr>
              <w:pStyle w:val="paragraph"/>
              <w:spacing w:after="0" w:line="276" w:lineRule="auto"/>
              <w:textAlignment w:val="baseline"/>
              <w:rPr>
                <w:rFonts w:ascii="Arial" w:hAnsi="Arial" w:cs="Arial"/>
              </w:rPr>
            </w:pPr>
            <w:r w:rsidRPr="00220F08">
              <w:rPr>
                <w:rStyle w:val="normaltextrun"/>
                <w:rFonts w:ascii="Arial" w:hAnsi="Arial" w:cs="Arial"/>
              </w:rPr>
              <w:t>Landlords must confirm the following in writing to the resident at the completion of stage 2 in clear, plain language:</w:t>
            </w:r>
            <w:r w:rsidR="00A726E7">
              <w:rPr>
                <w:rStyle w:val="normaltextrun"/>
                <w:rFonts w:ascii="Arial" w:hAnsi="Arial" w:cs="Arial"/>
              </w:rPr>
              <w:t xml:space="preserve"> </w:t>
            </w:r>
          </w:p>
          <w:p w14:paraId="78255359" w14:textId="134BB92B" w:rsidR="00220F08" w:rsidRPr="00220F08" w:rsidRDefault="00220F08" w:rsidP="001E1E33">
            <w:pPr>
              <w:pStyle w:val="paragraph"/>
              <w:numPr>
                <w:ilvl w:val="0"/>
                <w:numId w:val="20"/>
              </w:numPr>
              <w:tabs>
                <w:tab w:val="clear" w:pos="720"/>
                <w:tab w:val="num" w:pos="412"/>
              </w:tabs>
              <w:spacing w:before="0" w:beforeAutospacing="0" w:after="0" w:afterAutospacing="0" w:line="276" w:lineRule="auto"/>
              <w:ind w:left="0" w:firstLine="0"/>
              <w:textAlignment w:val="baseline"/>
              <w:rPr>
                <w:rFonts w:ascii="Arial" w:hAnsi="Arial" w:cs="Arial"/>
              </w:rPr>
            </w:pPr>
            <w:r w:rsidRPr="00220F08">
              <w:rPr>
                <w:rStyle w:val="normaltextrun"/>
                <w:rFonts w:ascii="Arial" w:hAnsi="Arial" w:cs="Arial"/>
              </w:rPr>
              <w:lastRenderedPageBreak/>
              <w:t>the complaint stage;</w:t>
            </w:r>
            <w:r w:rsidR="00A726E7">
              <w:rPr>
                <w:rStyle w:val="normaltextrun"/>
                <w:rFonts w:ascii="Arial" w:hAnsi="Arial" w:cs="Arial"/>
              </w:rPr>
              <w:t xml:space="preserve"> </w:t>
            </w:r>
          </w:p>
          <w:p w14:paraId="4AFB6AE0" w14:textId="77777777" w:rsidR="00220F08" w:rsidRPr="00220F08" w:rsidRDefault="00220F08" w:rsidP="001E1E33">
            <w:pPr>
              <w:pStyle w:val="paragraph"/>
              <w:numPr>
                <w:ilvl w:val="0"/>
                <w:numId w:val="21"/>
              </w:numPr>
              <w:tabs>
                <w:tab w:val="clear" w:pos="720"/>
                <w:tab w:val="num" w:pos="412"/>
              </w:tabs>
              <w:spacing w:before="0" w:beforeAutospacing="0" w:after="0" w:afterAutospacing="0" w:line="276" w:lineRule="auto"/>
              <w:ind w:left="0" w:firstLine="0"/>
              <w:textAlignment w:val="baseline"/>
              <w:rPr>
                <w:rFonts w:ascii="Arial" w:hAnsi="Arial" w:cs="Arial"/>
              </w:rPr>
            </w:pPr>
            <w:r w:rsidRPr="00220F08">
              <w:rPr>
                <w:rStyle w:val="normaltextrun"/>
                <w:rFonts w:ascii="Arial" w:hAnsi="Arial" w:cs="Arial"/>
              </w:rPr>
              <w:t>the complaint definition;</w:t>
            </w:r>
            <w:r w:rsidRPr="00220F08">
              <w:rPr>
                <w:rStyle w:val="eop"/>
                <w:rFonts w:ascii="Arial" w:hAnsi="Arial" w:cs="Arial"/>
              </w:rPr>
              <w:t> </w:t>
            </w:r>
          </w:p>
          <w:p w14:paraId="2A4002CC" w14:textId="77777777" w:rsidR="00220F08" w:rsidRPr="00220F08" w:rsidRDefault="00220F08" w:rsidP="001E1E33">
            <w:pPr>
              <w:pStyle w:val="paragraph"/>
              <w:numPr>
                <w:ilvl w:val="0"/>
                <w:numId w:val="22"/>
              </w:numPr>
              <w:tabs>
                <w:tab w:val="clear" w:pos="720"/>
                <w:tab w:val="num" w:pos="412"/>
              </w:tabs>
              <w:spacing w:before="0" w:beforeAutospacing="0" w:after="0" w:afterAutospacing="0" w:line="276" w:lineRule="auto"/>
              <w:ind w:left="0" w:firstLine="0"/>
              <w:textAlignment w:val="baseline"/>
              <w:rPr>
                <w:rFonts w:ascii="Arial" w:hAnsi="Arial" w:cs="Arial"/>
              </w:rPr>
            </w:pPr>
            <w:r w:rsidRPr="00220F08">
              <w:rPr>
                <w:rStyle w:val="normaltextrun"/>
                <w:rFonts w:ascii="Arial" w:hAnsi="Arial" w:cs="Arial"/>
              </w:rPr>
              <w:t>the decision on the complaint;</w:t>
            </w:r>
            <w:r w:rsidRPr="00220F08">
              <w:rPr>
                <w:rStyle w:val="eop"/>
                <w:rFonts w:ascii="Arial" w:hAnsi="Arial" w:cs="Arial"/>
              </w:rPr>
              <w:t> </w:t>
            </w:r>
          </w:p>
          <w:p w14:paraId="74B80367" w14:textId="77777777" w:rsidR="00220F08" w:rsidRPr="00220F08" w:rsidRDefault="00220F08" w:rsidP="001E1E33">
            <w:pPr>
              <w:pStyle w:val="paragraph"/>
              <w:numPr>
                <w:ilvl w:val="0"/>
                <w:numId w:val="21"/>
              </w:numPr>
              <w:tabs>
                <w:tab w:val="clear" w:pos="720"/>
                <w:tab w:val="num" w:pos="412"/>
              </w:tabs>
              <w:spacing w:before="0" w:beforeAutospacing="0" w:after="0" w:afterAutospacing="0" w:line="276" w:lineRule="auto"/>
              <w:ind w:left="0" w:hanging="412"/>
              <w:textAlignment w:val="baseline"/>
              <w:rPr>
                <w:rStyle w:val="normaltextrun"/>
                <w:rFonts w:ascii="Arial" w:hAnsi="Arial" w:cs="Arial"/>
              </w:rPr>
            </w:pPr>
            <w:r w:rsidRPr="00220F08">
              <w:rPr>
                <w:rStyle w:val="normaltextrun"/>
                <w:rFonts w:ascii="Arial" w:hAnsi="Arial" w:cs="Arial"/>
              </w:rPr>
              <w:t>the reasons for any decisions made; </w:t>
            </w:r>
          </w:p>
          <w:p w14:paraId="52678891" w14:textId="77777777" w:rsidR="00220F08" w:rsidRPr="00220F08" w:rsidRDefault="00220F08" w:rsidP="001E1E33">
            <w:pPr>
              <w:pStyle w:val="paragraph"/>
              <w:numPr>
                <w:ilvl w:val="0"/>
                <w:numId w:val="21"/>
              </w:numPr>
              <w:tabs>
                <w:tab w:val="clear" w:pos="720"/>
                <w:tab w:val="num" w:pos="412"/>
              </w:tabs>
              <w:spacing w:before="0" w:beforeAutospacing="0" w:after="0" w:afterAutospacing="0" w:line="276" w:lineRule="auto"/>
              <w:ind w:left="0" w:hanging="412"/>
              <w:textAlignment w:val="baseline"/>
              <w:rPr>
                <w:rStyle w:val="normaltextrun"/>
                <w:rFonts w:ascii="Arial" w:hAnsi="Arial" w:cs="Arial"/>
              </w:rPr>
            </w:pPr>
            <w:r w:rsidRPr="00220F08">
              <w:rPr>
                <w:rStyle w:val="normaltextrun"/>
                <w:rFonts w:ascii="Arial" w:hAnsi="Arial" w:cs="Arial"/>
              </w:rPr>
              <w:t>the details of any remedy offered to put things right; </w:t>
            </w:r>
          </w:p>
          <w:p w14:paraId="68EF1025" w14:textId="77777777" w:rsidR="00220F08" w:rsidRPr="00220F08" w:rsidRDefault="00220F08" w:rsidP="001E1E33">
            <w:pPr>
              <w:pStyle w:val="paragraph"/>
              <w:numPr>
                <w:ilvl w:val="0"/>
                <w:numId w:val="21"/>
              </w:numPr>
              <w:tabs>
                <w:tab w:val="clear" w:pos="720"/>
                <w:tab w:val="num" w:pos="412"/>
              </w:tabs>
              <w:spacing w:before="0" w:beforeAutospacing="0" w:after="0" w:afterAutospacing="0" w:line="276" w:lineRule="auto"/>
              <w:ind w:left="0" w:hanging="412"/>
              <w:textAlignment w:val="baseline"/>
              <w:rPr>
                <w:rStyle w:val="normaltextrun"/>
                <w:rFonts w:ascii="Arial" w:hAnsi="Arial" w:cs="Arial"/>
              </w:rPr>
            </w:pPr>
            <w:r w:rsidRPr="00220F08">
              <w:rPr>
                <w:rStyle w:val="normaltextrun"/>
                <w:rFonts w:ascii="Arial" w:hAnsi="Arial" w:cs="Arial"/>
              </w:rPr>
              <w:t>details of any outstanding actions; and </w:t>
            </w:r>
          </w:p>
          <w:p w14:paraId="364B43BE" w14:textId="77777777" w:rsidR="00220F08" w:rsidRPr="00220F08" w:rsidRDefault="00220F08" w:rsidP="001E1E33">
            <w:pPr>
              <w:pStyle w:val="paragraph"/>
              <w:numPr>
                <w:ilvl w:val="0"/>
                <w:numId w:val="21"/>
              </w:numPr>
              <w:tabs>
                <w:tab w:val="clear" w:pos="720"/>
                <w:tab w:val="num" w:pos="412"/>
              </w:tabs>
              <w:spacing w:before="0" w:beforeAutospacing="0" w:after="0" w:afterAutospacing="0" w:line="276" w:lineRule="auto"/>
              <w:ind w:left="0" w:hanging="412"/>
              <w:textAlignment w:val="baseline"/>
              <w:rPr>
                <w:rFonts w:ascii="Arial" w:hAnsi="Arial" w:cs="Arial"/>
              </w:rPr>
            </w:pPr>
            <w:r w:rsidRPr="00220F08">
              <w:rPr>
                <w:rStyle w:val="normaltextrun"/>
                <w:rFonts w:ascii="Arial" w:hAnsi="Arial" w:cs="Arial"/>
              </w:rPr>
              <w:t>details of how to escalate the matter to the Ombudsman Service if the individual remains dissatisfied.</w:t>
            </w:r>
            <w:r w:rsidRPr="00220F08">
              <w:rPr>
                <w:rStyle w:val="eop"/>
                <w:rFonts w:ascii="Arial" w:hAnsi="Arial" w:cs="Arial"/>
              </w:rPr>
              <w:t> </w:t>
            </w:r>
          </w:p>
        </w:tc>
        <w:tc>
          <w:tcPr>
            <w:tcW w:w="1227" w:type="dxa"/>
            <w:vAlign w:val="center"/>
          </w:tcPr>
          <w:p w14:paraId="0072A3DF"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04" w:type="dxa"/>
          </w:tcPr>
          <w:p w14:paraId="49055F4E" w14:textId="60B9BE2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As per the </w:t>
            </w:r>
            <w:hyperlink r:id="rId63" w:history="1">
              <w:r w:rsidRPr="00220F08">
                <w:rPr>
                  <w:rStyle w:val="Hyperlink"/>
                  <w:rFonts w:ascii="Arial" w:hAnsi="Arial" w:cs="Arial"/>
                  <w:sz w:val="24"/>
                  <w:szCs w:val="24"/>
                </w:rPr>
                <w:t>Complaints Policy</w:t>
              </w:r>
            </w:hyperlink>
            <w:r w:rsidRPr="00220F08">
              <w:rPr>
                <w:rFonts w:ascii="Arial" w:hAnsi="Arial" w:cs="Arial"/>
                <w:sz w:val="24"/>
                <w:szCs w:val="24"/>
              </w:rPr>
              <w:t xml:space="preserve"> 8.11.</w:t>
            </w:r>
            <w:r w:rsidR="00A726E7">
              <w:rPr>
                <w:rFonts w:ascii="Arial" w:hAnsi="Arial" w:cs="Arial"/>
                <w:sz w:val="24"/>
                <w:szCs w:val="24"/>
              </w:rPr>
              <w:t xml:space="preserve"> </w:t>
            </w:r>
            <w:r w:rsidRPr="00220F08">
              <w:rPr>
                <w:rFonts w:ascii="Arial" w:hAnsi="Arial" w:cs="Arial"/>
                <w:sz w:val="24"/>
                <w:szCs w:val="24"/>
              </w:rPr>
              <w:t xml:space="preserve">All this information is included in Stage 2 Complaint response letter template used for all complaints and </w:t>
            </w:r>
            <w:r w:rsidRPr="00220F08">
              <w:rPr>
                <w:rFonts w:ascii="Arial" w:hAnsi="Arial" w:cs="Arial"/>
                <w:sz w:val="24"/>
                <w:szCs w:val="24"/>
              </w:rPr>
              <w:lastRenderedPageBreak/>
              <w:t>available to all colleagues on the intranet.</w:t>
            </w:r>
          </w:p>
        </w:tc>
        <w:tc>
          <w:tcPr>
            <w:tcW w:w="4104" w:type="dxa"/>
            <w:vAlign w:val="center"/>
          </w:tcPr>
          <w:p w14:paraId="6E25FD24" w14:textId="77777777" w:rsidR="00220F08" w:rsidRPr="00220F08" w:rsidRDefault="00220F08" w:rsidP="001E1E33">
            <w:pPr>
              <w:spacing w:line="276" w:lineRule="auto"/>
              <w:jc w:val="center"/>
              <w:rPr>
                <w:rFonts w:ascii="Arial" w:hAnsi="Arial" w:cs="Arial"/>
                <w:sz w:val="24"/>
                <w:szCs w:val="24"/>
              </w:rPr>
            </w:pPr>
          </w:p>
        </w:tc>
      </w:tr>
      <w:tr w:rsidR="00220F08" w:rsidRPr="00220F08" w14:paraId="0552B218" w14:textId="77777777" w:rsidTr="001E1E33">
        <w:tc>
          <w:tcPr>
            <w:tcW w:w="1298" w:type="dxa"/>
            <w:vAlign w:val="center"/>
          </w:tcPr>
          <w:p w14:paraId="71DD65E4"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6.20</w:t>
            </w:r>
          </w:p>
        </w:tc>
        <w:tc>
          <w:tcPr>
            <w:tcW w:w="4430" w:type="dxa"/>
          </w:tcPr>
          <w:p w14:paraId="559AC33A"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Stage 2 is the landlord’s final response and must involve all suitable staff members needed to issue such a response.</w:t>
            </w:r>
          </w:p>
        </w:tc>
        <w:tc>
          <w:tcPr>
            <w:tcW w:w="1227" w:type="dxa"/>
            <w:vAlign w:val="center"/>
          </w:tcPr>
          <w:p w14:paraId="2D407B6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4" w:type="dxa"/>
          </w:tcPr>
          <w:p w14:paraId="1DCA4D59"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Our </w:t>
            </w:r>
            <w:hyperlink r:id="rId64" w:history="1">
              <w:r w:rsidRPr="00220F08">
                <w:rPr>
                  <w:rStyle w:val="Hyperlink"/>
                  <w:rFonts w:ascii="Arial" w:hAnsi="Arial" w:cs="Arial"/>
                  <w:sz w:val="24"/>
                  <w:szCs w:val="24"/>
                </w:rPr>
                <w:t>Complaints Policy</w:t>
              </w:r>
            </w:hyperlink>
            <w:r w:rsidRPr="00220F08">
              <w:rPr>
                <w:rFonts w:ascii="Arial" w:hAnsi="Arial" w:cs="Arial"/>
                <w:sz w:val="24"/>
                <w:szCs w:val="24"/>
              </w:rPr>
              <w:t xml:space="preserve"> has only two stages as stated in 1.4 and detailed in section 8.11 and the flowchart at Appendix 1 shows that following Stage 2 clients may escalate their complaint to the Housing Ombudsman if not satisfied.</w:t>
            </w:r>
          </w:p>
        </w:tc>
        <w:tc>
          <w:tcPr>
            <w:tcW w:w="4104" w:type="dxa"/>
            <w:vAlign w:val="center"/>
          </w:tcPr>
          <w:p w14:paraId="750614A3" w14:textId="77777777" w:rsidR="00220F08" w:rsidRPr="00220F08" w:rsidRDefault="00220F08" w:rsidP="001E1E33">
            <w:pPr>
              <w:spacing w:line="276" w:lineRule="auto"/>
              <w:jc w:val="center"/>
              <w:rPr>
                <w:rFonts w:ascii="Arial" w:hAnsi="Arial" w:cs="Arial"/>
                <w:sz w:val="24"/>
                <w:szCs w:val="24"/>
              </w:rPr>
            </w:pPr>
          </w:p>
        </w:tc>
      </w:tr>
    </w:tbl>
    <w:p w14:paraId="50870661" w14:textId="77777777" w:rsidR="00220F08" w:rsidRPr="00220F08" w:rsidRDefault="00220F08" w:rsidP="001E1E33">
      <w:pPr>
        <w:rPr>
          <w:rFonts w:cs="Arial"/>
          <w:sz w:val="24"/>
          <w:szCs w:val="24"/>
        </w:rPr>
      </w:pPr>
    </w:p>
    <w:p w14:paraId="1F53FD46" w14:textId="77777777" w:rsidR="00824C75" w:rsidRDefault="00824C75" w:rsidP="001E1E33">
      <w:pPr>
        <w:spacing w:after="200"/>
        <w:rPr>
          <w:rFonts w:cs="Arial"/>
          <w:b/>
          <w:noProof/>
          <w:color w:val="228830"/>
          <w:sz w:val="32"/>
          <w:szCs w:val="24"/>
        </w:rPr>
      </w:pPr>
      <w:r>
        <w:rPr>
          <w:rFonts w:cs="Arial"/>
          <w:szCs w:val="24"/>
        </w:rPr>
        <w:br w:type="page"/>
      </w:r>
    </w:p>
    <w:p w14:paraId="670C91E6" w14:textId="46AABE51" w:rsidR="00220F08" w:rsidRPr="00220F08" w:rsidRDefault="00220F08" w:rsidP="001E1E33">
      <w:pPr>
        <w:pStyle w:val="Heading1"/>
        <w:spacing w:after="120"/>
        <w:rPr>
          <w:rFonts w:cs="Arial"/>
          <w:szCs w:val="24"/>
        </w:rPr>
      </w:pPr>
      <w:r w:rsidRPr="00220F08">
        <w:rPr>
          <w:rFonts w:cs="Arial"/>
          <w:szCs w:val="24"/>
        </w:rPr>
        <w:lastRenderedPageBreak/>
        <w:t>Section 7: Putting things right</w:t>
      </w:r>
    </w:p>
    <w:tbl>
      <w:tblPr>
        <w:tblStyle w:val="TableGrid"/>
        <w:tblW w:w="15163" w:type="dxa"/>
        <w:tblLook w:val="04A0" w:firstRow="1" w:lastRow="0" w:firstColumn="1" w:lastColumn="0" w:noHBand="0" w:noVBand="1"/>
      </w:tblPr>
      <w:tblGrid>
        <w:gridCol w:w="1297"/>
        <w:gridCol w:w="4431"/>
        <w:gridCol w:w="1227"/>
        <w:gridCol w:w="4104"/>
        <w:gridCol w:w="4104"/>
      </w:tblGrid>
      <w:tr w:rsidR="00220F08" w:rsidRPr="00220F08" w14:paraId="0B35B4E7" w14:textId="77777777" w:rsidTr="001E1E33">
        <w:trPr>
          <w:tblHeader/>
        </w:trPr>
        <w:tc>
          <w:tcPr>
            <w:tcW w:w="1275" w:type="dxa"/>
            <w:vAlign w:val="center"/>
          </w:tcPr>
          <w:p w14:paraId="68461C83"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Code provision</w:t>
            </w:r>
          </w:p>
        </w:tc>
        <w:tc>
          <w:tcPr>
            <w:tcW w:w="4439" w:type="dxa"/>
            <w:vAlign w:val="center"/>
          </w:tcPr>
          <w:p w14:paraId="64C0C65F"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Code requirement</w:t>
            </w:r>
          </w:p>
        </w:tc>
        <w:tc>
          <w:tcPr>
            <w:tcW w:w="1227" w:type="dxa"/>
            <w:vAlign w:val="center"/>
          </w:tcPr>
          <w:p w14:paraId="52872338"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Comply: Yes / No</w:t>
            </w:r>
          </w:p>
        </w:tc>
        <w:tc>
          <w:tcPr>
            <w:tcW w:w="4111" w:type="dxa"/>
            <w:vAlign w:val="center"/>
          </w:tcPr>
          <w:p w14:paraId="255F0D16"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Evidence</w:t>
            </w:r>
          </w:p>
        </w:tc>
        <w:tc>
          <w:tcPr>
            <w:tcW w:w="4111" w:type="dxa"/>
            <w:vAlign w:val="center"/>
          </w:tcPr>
          <w:p w14:paraId="4A85D47E"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Commentary / explanation</w:t>
            </w:r>
          </w:p>
        </w:tc>
      </w:tr>
      <w:tr w:rsidR="00220F08" w:rsidRPr="00220F08" w14:paraId="31335688" w14:textId="77777777" w:rsidTr="001E1E33">
        <w:tc>
          <w:tcPr>
            <w:tcW w:w="1275" w:type="dxa"/>
            <w:vAlign w:val="center"/>
          </w:tcPr>
          <w:p w14:paraId="2669AE34"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7.1</w:t>
            </w:r>
          </w:p>
        </w:tc>
        <w:tc>
          <w:tcPr>
            <w:tcW w:w="4439" w:type="dxa"/>
          </w:tcPr>
          <w:p w14:paraId="3F4CC1C7" w14:textId="77777777" w:rsidR="00220F08" w:rsidRPr="00220F08" w:rsidRDefault="00220F08" w:rsidP="001E1E33">
            <w:pPr>
              <w:pStyle w:val="paragraph"/>
              <w:spacing w:after="0" w:line="276" w:lineRule="auto"/>
              <w:textAlignment w:val="baseline"/>
              <w:rPr>
                <w:rFonts w:ascii="Arial" w:hAnsi="Arial" w:cs="Arial"/>
              </w:rPr>
            </w:pPr>
            <w:r w:rsidRPr="00220F08">
              <w:rPr>
                <w:rStyle w:val="normaltextrun"/>
                <w:rFonts w:ascii="Arial" w:hAnsi="Arial" w:cs="Arial"/>
              </w:rPr>
              <w:t>Where something has gone wrong a landlord must acknowledge this and set out the actions it has already taken, or intends to take, to put things right. These can include:</w:t>
            </w:r>
            <w:r w:rsidRPr="00220F08">
              <w:rPr>
                <w:rStyle w:val="eop"/>
                <w:rFonts w:ascii="Arial" w:hAnsi="Arial" w:cs="Arial"/>
              </w:rPr>
              <w:t> </w:t>
            </w:r>
          </w:p>
          <w:p w14:paraId="7EB2D4AB" w14:textId="77777777" w:rsidR="00220F08" w:rsidRPr="00220F08" w:rsidRDefault="00220F08" w:rsidP="001E1E33">
            <w:pPr>
              <w:pStyle w:val="paragraph"/>
              <w:numPr>
                <w:ilvl w:val="0"/>
                <w:numId w:val="28"/>
              </w:numPr>
              <w:tabs>
                <w:tab w:val="left" w:pos="376"/>
              </w:tabs>
              <w:spacing w:before="0" w:beforeAutospacing="0" w:after="0" w:afterAutospacing="0" w:line="276" w:lineRule="auto"/>
              <w:ind w:left="0" w:firstLine="0"/>
              <w:textAlignment w:val="baseline"/>
              <w:rPr>
                <w:rFonts w:ascii="Arial" w:hAnsi="Arial" w:cs="Arial"/>
              </w:rPr>
            </w:pPr>
            <w:r w:rsidRPr="00220F08">
              <w:rPr>
                <w:rStyle w:val="normaltextrun"/>
                <w:rFonts w:ascii="Arial" w:hAnsi="Arial" w:cs="Arial"/>
              </w:rPr>
              <w:t>Apologising;</w:t>
            </w:r>
            <w:r w:rsidRPr="00220F08">
              <w:rPr>
                <w:rStyle w:val="eop"/>
                <w:rFonts w:ascii="Arial" w:hAnsi="Arial" w:cs="Arial"/>
              </w:rPr>
              <w:t> </w:t>
            </w:r>
          </w:p>
          <w:p w14:paraId="2D959B1C" w14:textId="77777777" w:rsidR="00220F08" w:rsidRPr="00220F08" w:rsidRDefault="00220F08" w:rsidP="001E1E33">
            <w:pPr>
              <w:pStyle w:val="paragraph"/>
              <w:numPr>
                <w:ilvl w:val="0"/>
                <w:numId w:val="28"/>
              </w:numPr>
              <w:tabs>
                <w:tab w:val="left" w:pos="376"/>
              </w:tabs>
              <w:spacing w:before="0" w:beforeAutospacing="0" w:after="0" w:afterAutospacing="0" w:line="276" w:lineRule="auto"/>
              <w:ind w:left="0" w:hanging="376"/>
              <w:textAlignment w:val="baseline"/>
              <w:rPr>
                <w:rFonts w:ascii="Arial" w:hAnsi="Arial" w:cs="Arial"/>
              </w:rPr>
            </w:pPr>
            <w:r w:rsidRPr="00220F08">
              <w:rPr>
                <w:rStyle w:val="normaltextrun"/>
                <w:rFonts w:ascii="Arial" w:hAnsi="Arial" w:cs="Arial"/>
              </w:rPr>
              <w:t>Acknowledging where things have gone wrong;</w:t>
            </w:r>
            <w:r w:rsidRPr="00220F08">
              <w:rPr>
                <w:rStyle w:val="eop"/>
                <w:rFonts w:ascii="Arial" w:hAnsi="Arial" w:cs="Arial"/>
              </w:rPr>
              <w:t> </w:t>
            </w:r>
          </w:p>
          <w:p w14:paraId="5F6C45BB" w14:textId="77777777" w:rsidR="00220F08" w:rsidRPr="00220F08" w:rsidRDefault="00220F08" w:rsidP="001E1E33">
            <w:pPr>
              <w:pStyle w:val="paragraph"/>
              <w:numPr>
                <w:ilvl w:val="0"/>
                <w:numId w:val="28"/>
              </w:numPr>
              <w:tabs>
                <w:tab w:val="left" w:pos="376"/>
              </w:tabs>
              <w:spacing w:before="0" w:beforeAutospacing="0" w:after="0" w:afterAutospacing="0" w:line="276" w:lineRule="auto"/>
              <w:ind w:left="0" w:hanging="376"/>
              <w:textAlignment w:val="baseline"/>
              <w:rPr>
                <w:rFonts w:ascii="Arial" w:hAnsi="Arial" w:cs="Arial"/>
              </w:rPr>
            </w:pPr>
            <w:r w:rsidRPr="00220F08">
              <w:rPr>
                <w:rStyle w:val="normaltextrun"/>
                <w:rFonts w:ascii="Arial" w:hAnsi="Arial" w:cs="Arial"/>
              </w:rPr>
              <w:t>Providing an explanation, assistance or reasons;</w:t>
            </w:r>
            <w:r w:rsidRPr="00220F08">
              <w:rPr>
                <w:rStyle w:val="eop"/>
                <w:rFonts w:ascii="Arial" w:hAnsi="Arial" w:cs="Arial"/>
              </w:rPr>
              <w:t> </w:t>
            </w:r>
          </w:p>
          <w:p w14:paraId="57BBF87D" w14:textId="77777777" w:rsidR="00220F08" w:rsidRPr="00220F08" w:rsidRDefault="00220F08" w:rsidP="001E1E33">
            <w:pPr>
              <w:pStyle w:val="paragraph"/>
              <w:numPr>
                <w:ilvl w:val="0"/>
                <w:numId w:val="28"/>
              </w:numPr>
              <w:tabs>
                <w:tab w:val="left" w:pos="376"/>
              </w:tabs>
              <w:spacing w:before="0" w:beforeAutospacing="0" w:after="0" w:afterAutospacing="0" w:line="276" w:lineRule="auto"/>
              <w:ind w:left="0" w:hanging="376"/>
              <w:textAlignment w:val="baseline"/>
              <w:rPr>
                <w:rFonts w:ascii="Arial" w:hAnsi="Arial" w:cs="Arial"/>
              </w:rPr>
            </w:pPr>
            <w:bookmarkStart w:id="43" w:name="_Int_Fn1dJiHr"/>
            <w:r w:rsidRPr="00220F08">
              <w:rPr>
                <w:rStyle w:val="normaltextrun"/>
                <w:rFonts w:ascii="Arial" w:hAnsi="Arial" w:cs="Arial"/>
              </w:rPr>
              <w:t>Taking action</w:t>
            </w:r>
            <w:bookmarkEnd w:id="43"/>
            <w:r w:rsidRPr="00220F08">
              <w:rPr>
                <w:rStyle w:val="normaltextrun"/>
                <w:rFonts w:ascii="Arial" w:hAnsi="Arial" w:cs="Arial"/>
              </w:rPr>
              <w:t xml:space="preserve"> if there has been delay;</w:t>
            </w:r>
            <w:r w:rsidRPr="00220F08">
              <w:rPr>
                <w:rStyle w:val="eop"/>
                <w:rFonts w:ascii="Arial" w:hAnsi="Arial" w:cs="Arial"/>
              </w:rPr>
              <w:t> </w:t>
            </w:r>
          </w:p>
          <w:p w14:paraId="6138C047" w14:textId="77777777" w:rsidR="00220F08" w:rsidRPr="00220F08" w:rsidRDefault="00220F08" w:rsidP="001E1E33">
            <w:pPr>
              <w:pStyle w:val="paragraph"/>
              <w:numPr>
                <w:ilvl w:val="0"/>
                <w:numId w:val="28"/>
              </w:numPr>
              <w:tabs>
                <w:tab w:val="left" w:pos="376"/>
              </w:tabs>
              <w:spacing w:before="0" w:beforeAutospacing="0" w:after="0" w:afterAutospacing="0" w:line="276" w:lineRule="auto"/>
              <w:ind w:left="0" w:hanging="376"/>
              <w:textAlignment w:val="baseline"/>
              <w:rPr>
                <w:rFonts w:ascii="Arial" w:hAnsi="Arial" w:cs="Arial"/>
              </w:rPr>
            </w:pPr>
            <w:r w:rsidRPr="00220F08">
              <w:rPr>
                <w:rStyle w:val="normaltextrun"/>
                <w:rFonts w:ascii="Arial" w:hAnsi="Arial" w:cs="Arial"/>
              </w:rPr>
              <w:t>Reconsidering or changing a decision;</w:t>
            </w:r>
            <w:r w:rsidRPr="00220F08">
              <w:rPr>
                <w:rStyle w:val="eop"/>
                <w:rFonts w:ascii="Arial" w:hAnsi="Arial" w:cs="Arial"/>
              </w:rPr>
              <w:t> </w:t>
            </w:r>
          </w:p>
          <w:p w14:paraId="59356112" w14:textId="77777777" w:rsidR="00220F08" w:rsidRPr="00220F08" w:rsidRDefault="00220F08" w:rsidP="001E1E33">
            <w:pPr>
              <w:pStyle w:val="paragraph"/>
              <w:numPr>
                <w:ilvl w:val="0"/>
                <w:numId w:val="28"/>
              </w:numPr>
              <w:tabs>
                <w:tab w:val="left" w:pos="376"/>
              </w:tabs>
              <w:spacing w:before="0" w:beforeAutospacing="0" w:after="0" w:afterAutospacing="0" w:line="276" w:lineRule="auto"/>
              <w:ind w:left="0" w:hanging="376"/>
              <w:textAlignment w:val="baseline"/>
              <w:rPr>
                <w:rFonts w:ascii="Arial" w:hAnsi="Arial" w:cs="Arial"/>
              </w:rPr>
            </w:pPr>
            <w:r w:rsidRPr="00220F08">
              <w:rPr>
                <w:rStyle w:val="normaltextrun"/>
                <w:rFonts w:ascii="Arial" w:hAnsi="Arial" w:cs="Arial"/>
              </w:rPr>
              <w:t>Amending a record or adding a correction or addendum;</w:t>
            </w:r>
            <w:r w:rsidRPr="00220F08">
              <w:rPr>
                <w:rStyle w:val="eop"/>
                <w:rFonts w:ascii="Arial" w:hAnsi="Arial" w:cs="Arial"/>
              </w:rPr>
              <w:t> </w:t>
            </w:r>
          </w:p>
          <w:p w14:paraId="6FD9E45A" w14:textId="77777777" w:rsidR="00220F08" w:rsidRPr="00220F08" w:rsidRDefault="00220F08" w:rsidP="001E1E33">
            <w:pPr>
              <w:pStyle w:val="paragraph"/>
              <w:numPr>
                <w:ilvl w:val="0"/>
                <w:numId w:val="29"/>
              </w:numPr>
              <w:tabs>
                <w:tab w:val="left" w:pos="376"/>
              </w:tabs>
              <w:spacing w:before="0" w:beforeAutospacing="0" w:after="0" w:afterAutospacing="0" w:line="276" w:lineRule="auto"/>
              <w:ind w:left="0" w:firstLine="0"/>
              <w:textAlignment w:val="baseline"/>
              <w:rPr>
                <w:rFonts w:ascii="Arial" w:hAnsi="Arial" w:cs="Arial"/>
              </w:rPr>
            </w:pPr>
            <w:r w:rsidRPr="00220F08">
              <w:rPr>
                <w:rStyle w:val="normaltextrun"/>
                <w:rFonts w:ascii="Arial" w:hAnsi="Arial" w:cs="Arial"/>
              </w:rPr>
              <w:t>Providing a financial remedy;</w:t>
            </w:r>
            <w:r w:rsidRPr="00220F08">
              <w:rPr>
                <w:rStyle w:val="eop"/>
                <w:rFonts w:ascii="Arial" w:hAnsi="Arial" w:cs="Arial"/>
              </w:rPr>
              <w:t> </w:t>
            </w:r>
          </w:p>
          <w:p w14:paraId="151A315B" w14:textId="77777777" w:rsidR="00220F08" w:rsidRPr="00220F08" w:rsidRDefault="00220F08" w:rsidP="001E1E33">
            <w:pPr>
              <w:pStyle w:val="paragraph"/>
              <w:numPr>
                <w:ilvl w:val="0"/>
                <w:numId w:val="29"/>
              </w:numPr>
              <w:tabs>
                <w:tab w:val="left" w:pos="376"/>
              </w:tabs>
              <w:spacing w:before="0" w:beforeAutospacing="0" w:after="0" w:afterAutospacing="0" w:line="276" w:lineRule="auto"/>
              <w:ind w:left="0" w:hanging="376"/>
              <w:textAlignment w:val="baseline"/>
              <w:rPr>
                <w:rFonts w:ascii="Arial" w:hAnsi="Arial" w:cs="Arial"/>
              </w:rPr>
            </w:pPr>
            <w:r w:rsidRPr="00220F08">
              <w:rPr>
                <w:rStyle w:val="normaltextrun"/>
                <w:rFonts w:ascii="Arial" w:hAnsi="Arial" w:cs="Arial"/>
              </w:rPr>
              <w:t xml:space="preserve">Changing policies, </w:t>
            </w:r>
            <w:bookmarkStart w:id="44" w:name="_Int_XrmYC6dP"/>
            <w:r w:rsidRPr="00220F08">
              <w:rPr>
                <w:rStyle w:val="normaltextrun"/>
                <w:rFonts w:ascii="Arial" w:hAnsi="Arial" w:cs="Arial"/>
              </w:rPr>
              <w:t>procedures</w:t>
            </w:r>
            <w:bookmarkEnd w:id="44"/>
            <w:r w:rsidRPr="00220F08">
              <w:rPr>
                <w:rStyle w:val="normaltextrun"/>
                <w:rFonts w:ascii="Arial" w:hAnsi="Arial" w:cs="Arial"/>
              </w:rPr>
              <w:t xml:space="preserve"> or practices.</w:t>
            </w:r>
            <w:r w:rsidRPr="00220F08">
              <w:rPr>
                <w:rStyle w:val="eop"/>
                <w:rFonts w:ascii="Arial" w:hAnsi="Arial" w:cs="Arial"/>
              </w:rPr>
              <w:t> </w:t>
            </w:r>
          </w:p>
        </w:tc>
        <w:tc>
          <w:tcPr>
            <w:tcW w:w="1227" w:type="dxa"/>
            <w:vAlign w:val="center"/>
          </w:tcPr>
          <w:p w14:paraId="28E42FD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550B7B3B"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This is included in our </w:t>
            </w:r>
            <w:hyperlink r:id="rId65" w:history="1">
              <w:r w:rsidRPr="00220F08">
                <w:rPr>
                  <w:rStyle w:val="Hyperlink"/>
                  <w:rFonts w:ascii="Arial" w:hAnsi="Arial" w:cs="Arial"/>
                  <w:sz w:val="24"/>
                  <w:szCs w:val="24"/>
                </w:rPr>
                <w:t>Complaints Policy</w:t>
              </w:r>
            </w:hyperlink>
            <w:r w:rsidRPr="00220F08">
              <w:rPr>
                <w:rFonts w:ascii="Arial" w:hAnsi="Arial" w:cs="Arial"/>
                <w:sz w:val="24"/>
                <w:szCs w:val="24"/>
              </w:rPr>
              <w:t xml:space="preserve"> section 10 and in Complaint letter templates used by all colleagues and available on the intranet. We have also made the Housing Ombudsman’s document ‘Apologies Guidance for Landlords’ available. </w:t>
            </w:r>
          </w:p>
        </w:tc>
        <w:tc>
          <w:tcPr>
            <w:tcW w:w="4111" w:type="dxa"/>
            <w:vAlign w:val="center"/>
          </w:tcPr>
          <w:p w14:paraId="34836E83" w14:textId="77777777" w:rsidR="00220F08" w:rsidRPr="00220F08" w:rsidRDefault="00220F08" w:rsidP="001E1E33">
            <w:pPr>
              <w:spacing w:line="276" w:lineRule="auto"/>
              <w:jc w:val="center"/>
              <w:rPr>
                <w:rFonts w:ascii="Arial" w:hAnsi="Arial" w:cs="Arial"/>
                <w:sz w:val="24"/>
                <w:szCs w:val="24"/>
              </w:rPr>
            </w:pPr>
          </w:p>
        </w:tc>
      </w:tr>
      <w:tr w:rsidR="00220F08" w:rsidRPr="00220F08" w14:paraId="420F1B8A" w14:textId="77777777" w:rsidTr="001E1E33">
        <w:tc>
          <w:tcPr>
            <w:tcW w:w="1275" w:type="dxa"/>
            <w:vAlign w:val="center"/>
          </w:tcPr>
          <w:p w14:paraId="198B6910"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7.2</w:t>
            </w:r>
          </w:p>
        </w:tc>
        <w:tc>
          <w:tcPr>
            <w:tcW w:w="4439" w:type="dxa"/>
          </w:tcPr>
          <w:p w14:paraId="144A537F" w14:textId="0FC12F79"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Any remedy offered must reflect the impact on the resident </w:t>
            </w:r>
            <w:bookmarkStart w:id="45" w:name="_Int_11FOaol9"/>
            <w:r w:rsidRPr="00220F08">
              <w:rPr>
                <w:rFonts w:ascii="Arial" w:hAnsi="Arial" w:cs="Arial"/>
                <w:sz w:val="24"/>
                <w:szCs w:val="24"/>
              </w:rPr>
              <w:t>as a result of</w:t>
            </w:r>
            <w:bookmarkEnd w:id="45"/>
            <w:r w:rsidRPr="00220F08">
              <w:rPr>
                <w:rFonts w:ascii="Arial" w:hAnsi="Arial" w:cs="Arial"/>
                <w:sz w:val="24"/>
                <w:szCs w:val="24"/>
              </w:rPr>
              <w:t xml:space="preserve"> any fault identified.</w:t>
            </w:r>
            <w:r w:rsidR="00A726E7">
              <w:rPr>
                <w:rFonts w:ascii="Arial" w:hAnsi="Arial" w:cs="Arial"/>
                <w:sz w:val="24"/>
                <w:szCs w:val="24"/>
              </w:rPr>
              <w:t xml:space="preserve"> </w:t>
            </w:r>
          </w:p>
        </w:tc>
        <w:tc>
          <w:tcPr>
            <w:tcW w:w="1227" w:type="dxa"/>
            <w:vAlign w:val="center"/>
          </w:tcPr>
          <w:p w14:paraId="0271E9F6"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67292608" w14:textId="14193C15"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Our </w:t>
            </w:r>
            <w:hyperlink r:id="rId66">
              <w:r w:rsidRPr="4CEEF6A5">
                <w:rPr>
                  <w:rStyle w:val="Hyperlink"/>
                  <w:rFonts w:ascii="Arial" w:hAnsi="Arial" w:cs="Arial"/>
                  <w:sz w:val="24"/>
                  <w:szCs w:val="24"/>
                </w:rPr>
                <w:t>Compensation Policy</w:t>
              </w:r>
            </w:hyperlink>
            <w:r w:rsidRPr="4CEEF6A5">
              <w:rPr>
                <w:rFonts w:ascii="Arial" w:hAnsi="Arial" w:cs="Arial"/>
                <w:sz w:val="24"/>
                <w:szCs w:val="24"/>
              </w:rPr>
              <w:t xml:space="preserve"> 7.3 states that we will consider each case based on what has happened and the impact it has had on the client</w:t>
            </w:r>
            <w:r w:rsidR="385F886A" w:rsidRPr="4CEEF6A5">
              <w:rPr>
                <w:rFonts w:ascii="Arial" w:hAnsi="Arial" w:cs="Arial"/>
                <w:sz w:val="24"/>
                <w:szCs w:val="24"/>
              </w:rPr>
              <w:t xml:space="preserve">. </w:t>
            </w:r>
            <w:r w:rsidRPr="4CEEF6A5">
              <w:rPr>
                <w:rFonts w:ascii="Arial" w:hAnsi="Arial" w:cs="Arial"/>
                <w:sz w:val="24"/>
                <w:szCs w:val="24"/>
              </w:rPr>
              <w:t xml:space="preserve">Compensation is based on the level of impact, whether mild, </w:t>
            </w:r>
            <w:r w:rsidR="017A9738" w:rsidRPr="4CEEF6A5">
              <w:rPr>
                <w:rFonts w:ascii="Arial" w:hAnsi="Arial" w:cs="Arial"/>
                <w:sz w:val="24"/>
                <w:szCs w:val="24"/>
              </w:rPr>
              <w:t>moderate,</w:t>
            </w:r>
            <w:r w:rsidRPr="4CEEF6A5">
              <w:rPr>
                <w:rFonts w:ascii="Arial" w:hAnsi="Arial" w:cs="Arial"/>
                <w:sz w:val="24"/>
                <w:szCs w:val="24"/>
              </w:rPr>
              <w:t xml:space="preserve"> or severe (Section 8). Other </w:t>
            </w:r>
            <w:r w:rsidRPr="4CEEF6A5">
              <w:rPr>
                <w:rFonts w:ascii="Arial" w:hAnsi="Arial" w:cs="Arial"/>
                <w:sz w:val="24"/>
                <w:szCs w:val="24"/>
              </w:rPr>
              <w:lastRenderedPageBreak/>
              <w:t>remedies are explained in Section 6.</w:t>
            </w:r>
            <w:r w:rsidR="00A726E7">
              <w:rPr>
                <w:rFonts w:ascii="Arial" w:hAnsi="Arial" w:cs="Arial"/>
                <w:sz w:val="24"/>
                <w:szCs w:val="24"/>
              </w:rPr>
              <w:t xml:space="preserve"> </w:t>
            </w:r>
            <w:hyperlink r:id="rId67">
              <w:r w:rsidRPr="4CEEF6A5">
                <w:rPr>
                  <w:rStyle w:val="Hyperlink"/>
                  <w:rFonts w:ascii="Arial" w:hAnsi="Arial" w:cs="Arial"/>
                  <w:sz w:val="24"/>
                  <w:szCs w:val="24"/>
                </w:rPr>
                <w:t>Complaints Policy</w:t>
              </w:r>
            </w:hyperlink>
            <w:r w:rsidRPr="4CEEF6A5">
              <w:rPr>
                <w:rFonts w:ascii="Arial" w:hAnsi="Arial" w:cs="Arial"/>
                <w:sz w:val="24"/>
                <w:szCs w:val="24"/>
              </w:rPr>
              <w:t>.</w:t>
            </w:r>
          </w:p>
        </w:tc>
        <w:tc>
          <w:tcPr>
            <w:tcW w:w="4111" w:type="dxa"/>
          </w:tcPr>
          <w:p w14:paraId="30A4EC6F" w14:textId="77777777" w:rsidR="00220F08" w:rsidRPr="00220F08" w:rsidRDefault="00220F08" w:rsidP="001E1E33">
            <w:pPr>
              <w:spacing w:line="276" w:lineRule="auto"/>
              <w:rPr>
                <w:rFonts w:ascii="Arial" w:hAnsi="Arial" w:cs="Arial"/>
                <w:sz w:val="24"/>
                <w:szCs w:val="24"/>
              </w:rPr>
            </w:pPr>
          </w:p>
        </w:tc>
      </w:tr>
      <w:tr w:rsidR="00220F08" w:rsidRPr="00220F08" w14:paraId="4520B63A" w14:textId="77777777" w:rsidTr="001E1E33">
        <w:tc>
          <w:tcPr>
            <w:tcW w:w="1275" w:type="dxa"/>
            <w:vAlign w:val="center"/>
          </w:tcPr>
          <w:p w14:paraId="58A0665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7.3</w:t>
            </w:r>
          </w:p>
        </w:tc>
        <w:tc>
          <w:tcPr>
            <w:tcW w:w="4439" w:type="dxa"/>
          </w:tcPr>
          <w:p w14:paraId="1C82A59F"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227" w:type="dxa"/>
            <w:vAlign w:val="center"/>
          </w:tcPr>
          <w:p w14:paraId="5B1876F6"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5498B008" w14:textId="4482265D"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Our </w:t>
            </w:r>
            <w:hyperlink r:id="rId68">
              <w:r w:rsidRPr="4CEEF6A5">
                <w:rPr>
                  <w:rStyle w:val="Hyperlink"/>
                  <w:rFonts w:ascii="Arial" w:hAnsi="Arial" w:cs="Arial"/>
                  <w:sz w:val="24"/>
                  <w:szCs w:val="24"/>
                </w:rPr>
                <w:t>Complaints Policy</w:t>
              </w:r>
            </w:hyperlink>
            <w:r w:rsidRPr="4CEEF6A5">
              <w:rPr>
                <w:rFonts w:ascii="Arial" w:hAnsi="Arial" w:cs="Arial"/>
                <w:sz w:val="24"/>
                <w:szCs w:val="24"/>
              </w:rPr>
              <w:t xml:space="preserve"> section 10 sets out how we acknowledge responsibility and put things right</w:t>
            </w:r>
            <w:r w:rsidR="0566F252" w:rsidRPr="4CEEF6A5">
              <w:rPr>
                <w:rFonts w:ascii="Arial" w:hAnsi="Arial" w:cs="Arial"/>
                <w:sz w:val="24"/>
                <w:szCs w:val="24"/>
              </w:rPr>
              <w:t xml:space="preserve">. </w:t>
            </w:r>
            <w:r w:rsidRPr="4CEEF6A5">
              <w:rPr>
                <w:rFonts w:ascii="Arial" w:hAnsi="Arial" w:cs="Arial"/>
                <w:sz w:val="24"/>
                <w:szCs w:val="24"/>
              </w:rPr>
              <w:t xml:space="preserve">The </w:t>
            </w:r>
            <w:hyperlink r:id="rId69">
              <w:r w:rsidRPr="4CEEF6A5">
                <w:rPr>
                  <w:rStyle w:val="Hyperlink"/>
                  <w:rFonts w:ascii="Arial" w:hAnsi="Arial" w:cs="Arial"/>
                  <w:sz w:val="24"/>
                  <w:szCs w:val="24"/>
                </w:rPr>
                <w:t>Compensation Policy</w:t>
              </w:r>
            </w:hyperlink>
            <w:r w:rsidRPr="4CEEF6A5">
              <w:rPr>
                <w:rFonts w:ascii="Arial" w:hAnsi="Arial" w:cs="Arial"/>
                <w:sz w:val="24"/>
                <w:szCs w:val="24"/>
              </w:rPr>
              <w:t xml:space="preserve"> section 7 includes </w:t>
            </w:r>
            <w:r w:rsidR="63B9A757" w:rsidRPr="4CEEF6A5">
              <w:rPr>
                <w:rFonts w:ascii="Arial" w:hAnsi="Arial" w:cs="Arial"/>
                <w:sz w:val="24"/>
                <w:szCs w:val="24"/>
              </w:rPr>
              <w:t>time limits</w:t>
            </w:r>
            <w:r w:rsidRPr="4CEEF6A5">
              <w:rPr>
                <w:rFonts w:ascii="Arial" w:hAnsi="Arial" w:cs="Arial"/>
                <w:sz w:val="24"/>
                <w:szCs w:val="24"/>
              </w:rPr>
              <w:t xml:space="preserve"> for deciding compensation and how we inform clients and section 9 provides the </w:t>
            </w:r>
            <w:r w:rsidR="4CE16E6D" w:rsidRPr="4CEEF6A5">
              <w:rPr>
                <w:rFonts w:ascii="Arial" w:hAnsi="Arial" w:cs="Arial"/>
                <w:sz w:val="24"/>
                <w:szCs w:val="24"/>
              </w:rPr>
              <w:t>time limit</w:t>
            </w:r>
            <w:r w:rsidRPr="4CEEF6A5">
              <w:rPr>
                <w:rFonts w:ascii="Arial" w:hAnsi="Arial" w:cs="Arial"/>
                <w:sz w:val="24"/>
                <w:szCs w:val="24"/>
              </w:rPr>
              <w:t xml:space="preserve"> for making payment. Our template letters for Stage 1 and 2 </w:t>
            </w:r>
          </w:p>
          <w:p w14:paraId="00A5F5A2"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sent to the client also detail this information. The complaints team monitor outstanding actions to ensure that these are delivered.</w:t>
            </w:r>
          </w:p>
        </w:tc>
        <w:tc>
          <w:tcPr>
            <w:tcW w:w="4111" w:type="dxa"/>
          </w:tcPr>
          <w:p w14:paraId="79CCE957" w14:textId="77777777" w:rsidR="00220F08" w:rsidRPr="00220F08" w:rsidRDefault="00220F08" w:rsidP="001E1E33">
            <w:pPr>
              <w:spacing w:line="276" w:lineRule="auto"/>
              <w:rPr>
                <w:rFonts w:ascii="Arial" w:hAnsi="Arial" w:cs="Arial"/>
                <w:sz w:val="24"/>
                <w:szCs w:val="24"/>
              </w:rPr>
            </w:pPr>
          </w:p>
        </w:tc>
      </w:tr>
      <w:tr w:rsidR="00220F08" w:rsidRPr="00220F08" w14:paraId="6621D96B" w14:textId="77777777" w:rsidTr="001E1E33">
        <w:tc>
          <w:tcPr>
            <w:tcW w:w="1275" w:type="dxa"/>
            <w:vAlign w:val="center"/>
          </w:tcPr>
          <w:p w14:paraId="12FBAB9C"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7.4</w:t>
            </w:r>
          </w:p>
        </w:tc>
        <w:tc>
          <w:tcPr>
            <w:tcW w:w="4439" w:type="dxa"/>
            <w:vAlign w:val="center"/>
          </w:tcPr>
          <w:p w14:paraId="5BF33FA9" w14:textId="68AD0604"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Landlords must take account of the guidance issued by the Ombudsman when deciding on appropriate remedies.</w:t>
            </w:r>
            <w:r w:rsidR="00A726E7">
              <w:rPr>
                <w:rFonts w:ascii="Arial" w:hAnsi="Arial" w:cs="Arial"/>
                <w:sz w:val="24"/>
                <w:szCs w:val="24"/>
              </w:rPr>
              <w:t xml:space="preserve"> </w:t>
            </w:r>
          </w:p>
        </w:tc>
        <w:tc>
          <w:tcPr>
            <w:tcW w:w="1227" w:type="dxa"/>
            <w:vAlign w:val="center"/>
          </w:tcPr>
          <w:p w14:paraId="1DDE14E2"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6BD3D773" w14:textId="3AF61435"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We approved a new </w:t>
            </w:r>
            <w:hyperlink r:id="rId70">
              <w:r w:rsidRPr="4CEEF6A5">
                <w:rPr>
                  <w:rStyle w:val="Hyperlink"/>
                  <w:rFonts w:ascii="Arial" w:hAnsi="Arial" w:cs="Arial"/>
                  <w:sz w:val="24"/>
                  <w:szCs w:val="24"/>
                </w:rPr>
                <w:t>Com</w:t>
              </w:r>
            </w:hyperlink>
            <w:bookmarkStart w:id="46" w:name="_Hlt166754795"/>
            <w:bookmarkStart w:id="47" w:name="_Hlt166754796"/>
            <w:r w:rsidRPr="4CEEF6A5">
              <w:rPr>
                <w:rStyle w:val="Hyperlink"/>
                <w:rFonts w:ascii="Arial" w:hAnsi="Arial" w:cs="Arial"/>
                <w:sz w:val="24"/>
                <w:szCs w:val="24"/>
              </w:rPr>
              <w:t>p</w:t>
            </w:r>
            <w:bookmarkEnd w:id="46"/>
            <w:bookmarkEnd w:id="47"/>
            <w:r w:rsidRPr="4CEEF6A5">
              <w:rPr>
                <w:rStyle w:val="Hyperlink"/>
                <w:rFonts w:ascii="Arial" w:hAnsi="Arial" w:cs="Arial"/>
                <w:sz w:val="24"/>
                <w:szCs w:val="24"/>
              </w:rPr>
              <w:t>ensation Policy</w:t>
            </w:r>
            <w:r w:rsidRPr="4CEEF6A5">
              <w:rPr>
                <w:rFonts w:ascii="Arial" w:hAnsi="Arial" w:cs="Arial"/>
                <w:sz w:val="24"/>
                <w:szCs w:val="24"/>
              </w:rPr>
              <w:t xml:space="preserve"> in February 2024 which was implemented on 1 April 2024. </w:t>
            </w:r>
            <w:r w:rsidR="7F026587" w:rsidRPr="4CEEF6A5">
              <w:rPr>
                <w:rFonts w:ascii="Arial" w:hAnsi="Arial" w:cs="Arial"/>
                <w:sz w:val="24"/>
                <w:szCs w:val="24"/>
              </w:rPr>
              <w:t>This reflects</w:t>
            </w:r>
            <w:r w:rsidRPr="4CEEF6A5">
              <w:rPr>
                <w:rFonts w:ascii="Arial" w:hAnsi="Arial" w:cs="Arial"/>
                <w:sz w:val="24"/>
                <w:szCs w:val="24"/>
              </w:rPr>
              <w:t xml:space="preserve"> the Housing Ombudsman’s guidance on remedies (Section 8).</w:t>
            </w:r>
          </w:p>
        </w:tc>
        <w:tc>
          <w:tcPr>
            <w:tcW w:w="4111" w:type="dxa"/>
          </w:tcPr>
          <w:p w14:paraId="38FD3D35" w14:textId="77777777" w:rsidR="00220F08" w:rsidRPr="00220F08" w:rsidRDefault="00220F08" w:rsidP="001E1E33">
            <w:pPr>
              <w:spacing w:line="276" w:lineRule="auto"/>
              <w:rPr>
                <w:rFonts w:ascii="Arial" w:hAnsi="Arial" w:cs="Arial"/>
                <w:sz w:val="24"/>
                <w:szCs w:val="24"/>
              </w:rPr>
            </w:pPr>
          </w:p>
        </w:tc>
      </w:tr>
    </w:tbl>
    <w:p w14:paraId="3B9EBC6E" w14:textId="77777777" w:rsidR="00220F08" w:rsidRPr="00220F08" w:rsidRDefault="00220F08" w:rsidP="001E1E33">
      <w:pPr>
        <w:rPr>
          <w:rFonts w:cs="Arial"/>
          <w:sz w:val="24"/>
          <w:szCs w:val="24"/>
        </w:rPr>
      </w:pPr>
    </w:p>
    <w:p w14:paraId="53AFAAA4" w14:textId="77777777" w:rsidR="00220F08" w:rsidRPr="00220F08" w:rsidRDefault="00220F08" w:rsidP="001E1E33">
      <w:pPr>
        <w:rPr>
          <w:rFonts w:cs="Arial"/>
          <w:sz w:val="24"/>
          <w:szCs w:val="24"/>
        </w:rPr>
      </w:pPr>
      <w:r w:rsidRPr="00220F08">
        <w:rPr>
          <w:rFonts w:cs="Arial"/>
          <w:sz w:val="24"/>
          <w:szCs w:val="24"/>
        </w:rPr>
        <w:br w:type="page"/>
      </w:r>
    </w:p>
    <w:p w14:paraId="153237E3" w14:textId="77777777" w:rsidR="00220F08" w:rsidRPr="00220F08" w:rsidRDefault="00220F08" w:rsidP="001E1E33">
      <w:pPr>
        <w:pStyle w:val="Heading1"/>
        <w:spacing w:after="120"/>
        <w:rPr>
          <w:rFonts w:cs="Arial"/>
          <w:szCs w:val="24"/>
        </w:rPr>
      </w:pPr>
      <w:r w:rsidRPr="00220F08">
        <w:rPr>
          <w:rFonts w:cs="Arial"/>
          <w:szCs w:val="24"/>
        </w:rPr>
        <w:lastRenderedPageBreak/>
        <w:t>Section 8: Self-assessment, reporting and compliance</w:t>
      </w:r>
    </w:p>
    <w:tbl>
      <w:tblPr>
        <w:tblStyle w:val="TableGrid"/>
        <w:tblW w:w="15163" w:type="dxa"/>
        <w:tblLook w:val="04A0" w:firstRow="1" w:lastRow="0" w:firstColumn="1" w:lastColumn="0" w:noHBand="0" w:noVBand="1"/>
      </w:tblPr>
      <w:tblGrid>
        <w:gridCol w:w="1297"/>
        <w:gridCol w:w="4431"/>
        <w:gridCol w:w="1227"/>
        <w:gridCol w:w="4104"/>
        <w:gridCol w:w="4104"/>
      </w:tblGrid>
      <w:tr w:rsidR="00220F08" w:rsidRPr="00220F08" w14:paraId="3F008227" w14:textId="77777777" w:rsidTr="001E1E33">
        <w:trPr>
          <w:tblHeader/>
        </w:trPr>
        <w:tc>
          <w:tcPr>
            <w:tcW w:w="1275" w:type="dxa"/>
            <w:vAlign w:val="center"/>
          </w:tcPr>
          <w:p w14:paraId="4296BEEE"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Code provision</w:t>
            </w:r>
          </w:p>
        </w:tc>
        <w:tc>
          <w:tcPr>
            <w:tcW w:w="4439" w:type="dxa"/>
            <w:vAlign w:val="center"/>
          </w:tcPr>
          <w:p w14:paraId="2C278488"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Code requirement</w:t>
            </w:r>
          </w:p>
        </w:tc>
        <w:tc>
          <w:tcPr>
            <w:tcW w:w="1227" w:type="dxa"/>
            <w:vAlign w:val="center"/>
          </w:tcPr>
          <w:p w14:paraId="0314279B"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Comply: Yes / No</w:t>
            </w:r>
          </w:p>
        </w:tc>
        <w:tc>
          <w:tcPr>
            <w:tcW w:w="4111" w:type="dxa"/>
            <w:vAlign w:val="center"/>
          </w:tcPr>
          <w:p w14:paraId="374022C0"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Evidence</w:t>
            </w:r>
          </w:p>
        </w:tc>
        <w:tc>
          <w:tcPr>
            <w:tcW w:w="4111" w:type="dxa"/>
            <w:vAlign w:val="center"/>
          </w:tcPr>
          <w:p w14:paraId="3281F77F"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Commentary / explanation</w:t>
            </w:r>
          </w:p>
        </w:tc>
      </w:tr>
      <w:tr w:rsidR="00220F08" w:rsidRPr="00220F08" w14:paraId="06F2D25C" w14:textId="77777777" w:rsidTr="001E1E33">
        <w:tc>
          <w:tcPr>
            <w:tcW w:w="1275" w:type="dxa"/>
            <w:vAlign w:val="center"/>
          </w:tcPr>
          <w:p w14:paraId="118DE2CB"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8.1</w:t>
            </w:r>
          </w:p>
        </w:tc>
        <w:tc>
          <w:tcPr>
            <w:tcW w:w="4439" w:type="dxa"/>
          </w:tcPr>
          <w:p w14:paraId="0B424A4F" w14:textId="77777777" w:rsidR="00220F08" w:rsidRPr="00220F08" w:rsidRDefault="00220F08" w:rsidP="001E1E33">
            <w:pPr>
              <w:pStyle w:val="paragraph"/>
              <w:spacing w:after="0" w:line="276" w:lineRule="auto"/>
              <w:textAlignment w:val="baseline"/>
              <w:rPr>
                <w:rFonts w:ascii="Arial" w:hAnsi="Arial" w:cs="Arial"/>
              </w:rPr>
            </w:pPr>
            <w:r w:rsidRPr="00220F08">
              <w:rPr>
                <w:rStyle w:val="normaltextrun"/>
                <w:rFonts w:ascii="Arial" w:hAnsi="Arial" w:cs="Arial"/>
              </w:rPr>
              <w:t>Landlords must produce an annual complaints performance and service improvement report for scrutiny and challenge, which must include:</w:t>
            </w:r>
            <w:r w:rsidRPr="00220F08">
              <w:rPr>
                <w:rStyle w:val="eop"/>
                <w:rFonts w:ascii="Arial" w:hAnsi="Arial" w:cs="Arial"/>
              </w:rPr>
              <w:t> </w:t>
            </w:r>
          </w:p>
          <w:p w14:paraId="092973E5" w14:textId="77777777" w:rsidR="00220F08" w:rsidRPr="00220F08" w:rsidRDefault="00220F08" w:rsidP="001E1E33">
            <w:pPr>
              <w:pStyle w:val="paragraph"/>
              <w:numPr>
                <w:ilvl w:val="0"/>
                <w:numId w:val="31"/>
              </w:numPr>
              <w:tabs>
                <w:tab w:val="left" w:pos="361"/>
              </w:tabs>
              <w:spacing w:before="0" w:beforeAutospacing="0" w:after="0" w:afterAutospacing="0" w:line="276" w:lineRule="auto"/>
              <w:ind w:left="0" w:hanging="361"/>
              <w:textAlignment w:val="baseline"/>
              <w:rPr>
                <w:rFonts w:ascii="Arial" w:hAnsi="Arial" w:cs="Arial"/>
              </w:rPr>
            </w:pPr>
            <w:r w:rsidRPr="00220F08">
              <w:rPr>
                <w:rStyle w:val="normaltextrun"/>
                <w:rFonts w:ascii="Arial" w:hAnsi="Arial" w:cs="Arial"/>
              </w:rPr>
              <w:t>the annual self-assessment against this Code to ensure their complaint handling policy remains in line with its requirements.</w:t>
            </w:r>
            <w:r w:rsidRPr="00220F08">
              <w:rPr>
                <w:rStyle w:val="eop"/>
                <w:rFonts w:ascii="Arial" w:hAnsi="Arial" w:cs="Arial"/>
              </w:rPr>
              <w:t> </w:t>
            </w:r>
          </w:p>
          <w:p w14:paraId="164FDEB4" w14:textId="77777777" w:rsidR="00220F08" w:rsidRPr="00220F08" w:rsidRDefault="00220F08" w:rsidP="001E1E33">
            <w:pPr>
              <w:pStyle w:val="paragraph"/>
              <w:numPr>
                <w:ilvl w:val="0"/>
                <w:numId w:val="32"/>
              </w:numPr>
              <w:tabs>
                <w:tab w:val="left" w:pos="361"/>
              </w:tabs>
              <w:spacing w:before="0" w:beforeAutospacing="0" w:after="0" w:afterAutospacing="0" w:line="276" w:lineRule="auto"/>
              <w:ind w:left="0" w:hanging="361"/>
              <w:textAlignment w:val="baseline"/>
              <w:rPr>
                <w:rFonts w:ascii="Arial" w:hAnsi="Arial" w:cs="Arial"/>
              </w:rPr>
            </w:pPr>
            <w:r w:rsidRPr="00220F08">
              <w:rPr>
                <w:rStyle w:val="normaltextrun"/>
                <w:rFonts w:ascii="Arial" w:hAnsi="Arial" w:cs="Arial"/>
              </w:rPr>
              <w:t>a qualitative and quantitative analysis of the landlord’s complaint handling performance. This must also include a summary of the types of complaints the landlord has refused to accept;</w:t>
            </w:r>
            <w:r w:rsidRPr="00220F08">
              <w:rPr>
                <w:rStyle w:val="eop"/>
                <w:rFonts w:ascii="Arial" w:hAnsi="Arial" w:cs="Arial"/>
              </w:rPr>
              <w:t> </w:t>
            </w:r>
          </w:p>
          <w:p w14:paraId="111F4FF3" w14:textId="77777777" w:rsidR="00220F08" w:rsidRPr="00220F08" w:rsidRDefault="00220F08" w:rsidP="001E1E33">
            <w:pPr>
              <w:pStyle w:val="paragraph"/>
              <w:numPr>
                <w:ilvl w:val="0"/>
                <w:numId w:val="33"/>
              </w:numPr>
              <w:tabs>
                <w:tab w:val="left" w:pos="361"/>
              </w:tabs>
              <w:spacing w:before="0" w:beforeAutospacing="0" w:after="0" w:afterAutospacing="0" w:line="276" w:lineRule="auto"/>
              <w:ind w:left="0" w:hanging="361"/>
              <w:textAlignment w:val="baseline"/>
              <w:rPr>
                <w:rFonts w:ascii="Arial" w:hAnsi="Arial" w:cs="Arial"/>
              </w:rPr>
            </w:pPr>
            <w:r w:rsidRPr="00220F08">
              <w:rPr>
                <w:rStyle w:val="normaltextrun"/>
                <w:rFonts w:ascii="Arial" w:hAnsi="Arial" w:cs="Arial"/>
              </w:rPr>
              <w:t>any findings of non-compliance with this Code by the Ombudsman;</w:t>
            </w:r>
            <w:r w:rsidRPr="00220F08">
              <w:rPr>
                <w:rStyle w:val="eop"/>
                <w:rFonts w:ascii="Arial" w:hAnsi="Arial" w:cs="Arial"/>
              </w:rPr>
              <w:t> </w:t>
            </w:r>
          </w:p>
          <w:p w14:paraId="794AC55C" w14:textId="77777777" w:rsidR="00220F08" w:rsidRPr="00220F08" w:rsidRDefault="00220F08" w:rsidP="001E1E33">
            <w:pPr>
              <w:pStyle w:val="paragraph"/>
              <w:numPr>
                <w:ilvl w:val="0"/>
                <w:numId w:val="34"/>
              </w:numPr>
              <w:tabs>
                <w:tab w:val="left" w:pos="361"/>
              </w:tabs>
              <w:spacing w:before="0" w:beforeAutospacing="0" w:after="0" w:afterAutospacing="0" w:line="276" w:lineRule="auto"/>
              <w:ind w:left="0" w:hanging="361"/>
              <w:textAlignment w:val="baseline"/>
              <w:rPr>
                <w:rFonts w:ascii="Arial" w:hAnsi="Arial" w:cs="Arial"/>
              </w:rPr>
            </w:pPr>
            <w:r w:rsidRPr="00220F08">
              <w:rPr>
                <w:rStyle w:val="normaltextrun"/>
                <w:rFonts w:ascii="Arial" w:hAnsi="Arial" w:cs="Arial"/>
              </w:rPr>
              <w:t xml:space="preserve">the service improvements made </w:t>
            </w:r>
            <w:bookmarkStart w:id="48" w:name="_Int_Yhoq3WTu"/>
            <w:r w:rsidRPr="00220F08">
              <w:rPr>
                <w:rStyle w:val="normaltextrun"/>
                <w:rFonts w:ascii="Arial" w:hAnsi="Arial" w:cs="Arial"/>
              </w:rPr>
              <w:t>as a result of</w:t>
            </w:r>
            <w:bookmarkEnd w:id="48"/>
            <w:r w:rsidRPr="00220F08">
              <w:rPr>
                <w:rStyle w:val="normaltextrun"/>
                <w:rFonts w:ascii="Arial" w:hAnsi="Arial" w:cs="Arial"/>
              </w:rPr>
              <w:t xml:space="preserve"> the learning from complaints;</w:t>
            </w:r>
            <w:r w:rsidRPr="00220F08">
              <w:rPr>
                <w:rStyle w:val="eop"/>
                <w:rFonts w:ascii="Arial" w:hAnsi="Arial" w:cs="Arial"/>
              </w:rPr>
              <w:t> </w:t>
            </w:r>
          </w:p>
          <w:p w14:paraId="44826171" w14:textId="77777777" w:rsidR="00220F08" w:rsidRPr="00220F08" w:rsidRDefault="00220F08" w:rsidP="001E1E33">
            <w:pPr>
              <w:pStyle w:val="paragraph"/>
              <w:numPr>
                <w:ilvl w:val="0"/>
                <w:numId w:val="35"/>
              </w:numPr>
              <w:tabs>
                <w:tab w:val="left" w:pos="361"/>
              </w:tabs>
              <w:spacing w:before="0" w:beforeAutospacing="0" w:after="0" w:afterAutospacing="0" w:line="276" w:lineRule="auto"/>
              <w:ind w:left="0" w:hanging="361"/>
              <w:textAlignment w:val="baseline"/>
              <w:rPr>
                <w:rFonts w:ascii="Arial" w:hAnsi="Arial" w:cs="Arial"/>
              </w:rPr>
            </w:pPr>
            <w:r w:rsidRPr="00220F08">
              <w:rPr>
                <w:rStyle w:val="normaltextrun"/>
                <w:rFonts w:ascii="Arial" w:hAnsi="Arial" w:cs="Arial"/>
              </w:rPr>
              <w:t>any annual report about the landlord’s performance from the Ombudsman; and</w:t>
            </w:r>
            <w:r w:rsidRPr="00220F08">
              <w:rPr>
                <w:rStyle w:val="eop"/>
                <w:rFonts w:ascii="Arial" w:hAnsi="Arial" w:cs="Arial"/>
              </w:rPr>
              <w:t> </w:t>
            </w:r>
          </w:p>
          <w:p w14:paraId="58E1122D" w14:textId="3EBC4B92" w:rsidR="00220F08" w:rsidRPr="00220F08" w:rsidRDefault="00220F08" w:rsidP="001E1E33">
            <w:pPr>
              <w:pStyle w:val="paragraph"/>
              <w:numPr>
                <w:ilvl w:val="0"/>
                <w:numId w:val="36"/>
              </w:numPr>
              <w:tabs>
                <w:tab w:val="left" w:pos="361"/>
              </w:tabs>
              <w:spacing w:before="0" w:beforeAutospacing="0" w:after="0" w:afterAutospacing="0" w:line="276" w:lineRule="auto"/>
              <w:ind w:left="0" w:hanging="361"/>
              <w:textAlignment w:val="baseline"/>
              <w:rPr>
                <w:rFonts w:ascii="Arial" w:hAnsi="Arial" w:cs="Arial"/>
              </w:rPr>
            </w:pPr>
            <w:r w:rsidRPr="00220F08">
              <w:rPr>
                <w:rStyle w:val="normaltextrun"/>
                <w:rFonts w:ascii="Arial" w:hAnsi="Arial" w:cs="Arial"/>
              </w:rPr>
              <w:t>any other relevant reports or publications produced by the Ombudsman in relation to the work of the landlord.</w:t>
            </w:r>
            <w:r w:rsidR="00A726E7">
              <w:rPr>
                <w:rStyle w:val="normaltextrun"/>
                <w:rFonts w:ascii="Arial" w:hAnsi="Arial" w:cs="Arial"/>
              </w:rPr>
              <w:t xml:space="preserve"> </w:t>
            </w:r>
          </w:p>
        </w:tc>
        <w:tc>
          <w:tcPr>
            <w:tcW w:w="1227" w:type="dxa"/>
            <w:vAlign w:val="center"/>
          </w:tcPr>
          <w:p w14:paraId="4D83384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3E1356F5" w14:textId="77777777"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The Annual complaints report and self-assessment, which includes all the areas stated in 8.1 was scrutinised by Executive on 15 May 2024, and Board on 23 May 2024. It is then published on the website. In addition, we shared learning from our complaints and reported this to our </w:t>
            </w:r>
            <w:bookmarkStart w:id="49" w:name="_Int_K7KSeiSk"/>
            <w:r w:rsidRPr="4CEEF6A5">
              <w:rPr>
                <w:rFonts w:ascii="Arial" w:hAnsi="Arial" w:cs="Arial"/>
                <w:sz w:val="24"/>
                <w:szCs w:val="24"/>
              </w:rPr>
              <w:t>Client</w:t>
            </w:r>
            <w:bookmarkEnd w:id="49"/>
            <w:r w:rsidRPr="4CEEF6A5">
              <w:rPr>
                <w:rFonts w:ascii="Arial" w:hAnsi="Arial" w:cs="Arial"/>
                <w:sz w:val="24"/>
                <w:szCs w:val="24"/>
              </w:rPr>
              <w:t xml:space="preserve"> Forum.</w:t>
            </w:r>
          </w:p>
        </w:tc>
        <w:tc>
          <w:tcPr>
            <w:tcW w:w="4111" w:type="dxa"/>
          </w:tcPr>
          <w:p w14:paraId="06FBDA50" w14:textId="77777777" w:rsidR="00220F08" w:rsidRPr="00220F08" w:rsidRDefault="00220F08" w:rsidP="001E1E33">
            <w:pPr>
              <w:spacing w:line="276" w:lineRule="auto"/>
              <w:rPr>
                <w:rFonts w:ascii="Arial" w:hAnsi="Arial" w:cs="Arial"/>
                <w:sz w:val="24"/>
                <w:szCs w:val="24"/>
              </w:rPr>
            </w:pPr>
          </w:p>
        </w:tc>
      </w:tr>
      <w:tr w:rsidR="00220F08" w:rsidRPr="00220F08" w14:paraId="01CB2683" w14:textId="77777777" w:rsidTr="001E1E33">
        <w:tc>
          <w:tcPr>
            <w:tcW w:w="1275" w:type="dxa"/>
            <w:vAlign w:val="center"/>
          </w:tcPr>
          <w:p w14:paraId="2C7CB5BE"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8.2</w:t>
            </w:r>
          </w:p>
        </w:tc>
        <w:tc>
          <w:tcPr>
            <w:tcW w:w="4439" w:type="dxa"/>
          </w:tcPr>
          <w:p w14:paraId="4754F4D8"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227" w:type="dxa"/>
            <w:vAlign w:val="center"/>
          </w:tcPr>
          <w:p w14:paraId="2141CC80"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744F0FA8" w14:textId="6E05E8DF"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Following the meeting on 23 May 2024, the Board’s response to the Annual Complaints Performance and Service Improvement report can be found </w:t>
            </w:r>
            <w:hyperlink r:id="rId71" w:history="1">
              <w:r w:rsidRPr="004F0365">
                <w:rPr>
                  <w:rStyle w:val="Hyperlink"/>
                  <w:rFonts w:ascii="Arial" w:hAnsi="Arial" w:cs="Arial"/>
                  <w:kern w:val="0"/>
                  <w:sz w:val="24"/>
                  <w:szCs w:val="24"/>
                  <w14:ligatures w14:val="none"/>
                </w:rPr>
                <w:t>here</w:t>
              </w:r>
            </w:hyperlink>
            <w:r w:rsidRPr="00220F08">
              <w:rPr>
                <w:rFonts w:ascii="Arial" w:hAnsi="Arial" w:cs="Arial"/>
                <w:sz w:val="24"/>
                <w:szCs w:val="24"/>
              </w:rPr>
              <w:t>.</w:t>
            </w:r>
          </w:p>
        </w:tc>
        <w:tc>
          <w:tcPr>
            <w:tcW w:w="4111" w:type="dxa"/>
            <w:vAlign w:val="center"/>
          </w:tcPr>
          <w:p w14:paraId="181892F9" w14:textId="77777777" w:rsidR="00220F08" w:rsidRPr="00220F08" w:rsidRDefault="00220F08" w:rsidP="001E1E33">
            <w:pPr>
              <w:spacing w:line="276" w:lineRule="auto"/>
              <w:jc w:val="center"/>
              <w:rPr>
                <w:rFonts w:ascii="Arial" w:hAnsi="Arial" w:cs="Arial"/>
                <w:sz w:val="24"/>
                <w:szCs w:val="24"/>
              </w:rPr>
            </w:pPr>
          </w:p>
        </w:tc>
      </w:tr>
      <w:tr w:rsidR="00220F08" w:rsidRPr="00220F08" w14:paraId="556C9776" w14:textId="77777777" w:rsidTr="001E1E33">
        <w:tc>
          <w:tcPr>
            <w:tcW w:w="1275" w:type="dxa"/>
            <w:vAlign w:val="center"/>
          </w:tcPr>
          <w:p w14:paraId="6991311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8.3</w:t>
            </w:r>
          </w:p>
        </w:tc>
        <w:tc>
          <w:tcPr>
            <w:tcW w:w="4439" w:type="dxa"/>
          </w:tcPr>
          <w:p w14:paraId="02149CAC"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Landlords must also carry out a self-assessment following a significant restructure, merger and/or change in procedures.</w:t>
            </w:r>
          </w:p>
        </w:tc>
        <w:tc>
          <w:tcPr>
            <w:tcW w:w="1227" w:type="dxa"/>
            <w:vAlign w:val="center"/>
          </w:tcPr>
          <w:p w14:paraId="6BCB12C7"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689C4126"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This self-assessment reflects the new complaints and associated policies and procedures we developed in 2023/24 and implemented from 1 April 2024.</w:t>
            </w:r>
          </w:p>
        </w:tc>
        <w:tc>
          <w:tcPr>
            <w:tcW w:w="4111" w:type="dxa"/>
          </w:tcPr>
          <w:p w14:paraId="4D7C2C17"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We have new policies for:</w:t>
            </w:r>
          </w:p>
          <w:p w14:paraId="2FB44DAA" w14:textId="77777777" w:rsidR="00220F08" w:rsidRPr="00220F08" w:rsidRDefault="004F0365" w:rsidP="001E1E33">
            <w:pPr>
              <w:spacing w:line="276" w:lineRule="auto"/>
              <w:rPr>
                <w:rFonts w:ascii="Arial" w:hAnsi="Arial" w:cs="Arial"/>
                <w:sz w:val="24"/>
                <w:szCs w:val="24"/>
              </w:rPr>
            </w:pPr>
            <w:hyperlink r:id="rId72" w:history="1">
              <w:r w:rsidR="00220F08" w:rsidRPr="00220F08">
                <w:rPr>
                  <w:rStyle w:val="Hyperlink"/>
                  <w:rFonts w:ascii="Arial" w:hAnsi="Arial" w:cs="Arial"/>
                  <w:sz w:val="24"/>
                  <w:szCs w:val="24"/>
                </w:rPr>
                <w:t>Complaints</w:t>
              </w:r>
            </w:hyperlink>
            <w:r w:rsidR="00220F08" w:rsidRPr="00220F08">
              <w:rPr>
                <w:rFonts w:ascii="Arial" w:hAnsi="Arial" w:cs="Arial"/>
                <w:sz w:val="24"/>
                <w:szCs w:val="24"/>
              </w:rPr>
              <w:br/>
            </w:r>
            <w:hyperlink r:id="rId73" w:history="1">
              <w:r w:rsidR="00220F08" w:rsidRPr="00220F08">
                <w:rPr>
                  <w:rStyle w:val="Hyperlink"/>
                  <w:rFonts w:ascii="Arial" w:hAnsi="Arial" w:cs="Arial"/>
                  <w:sz w:val="24"/>
                  <w:szCs w:val="24"/>
                </w:rPr>
                <w:t>Compensation</w:t>
              </w:r>
            </w:hyperlink>
          </w:p>
          <w:p w14:paraId="33144E65" w14:textId="77777777" w:rsidR="00220F08" w:rsidRPr="00220F08" w:rsidRDefault="004F0365" w:rsidP="001E1E33">
            <w:pPr>
              <w:spacing w:line="276" w:lineRule="auto"/>
              <w:rPr>
                <w:rFonts w:ascii="Arial" w:hAnsi="Arial" w:cs="Arial"/>
                <w:sz w:val="24"/>
                <w:szCs w:val="24"/>
              </w:rPr>
            </w:pPr>
            <w:hyperlink r:id="rId74" w:history="1">
              <w:r w:rsidR="00220F08" w:rsidRPr="00220F08">
                <w:rPr>
                  <w:rStyle w:val="Hyperlink"/>
                  <w:rFonts w:ascii="Arial" w:hAnsi="Arial" w:cs="Arial"/>
                  <w:sz w:val="24"/>
                  <w:szCs w:val="24"/>
                </w:rPr>
                <w:t>Reasonable Adjustments</w:t>
              </w:r>
            </w:hyperlink>
          </w:p>
          <w:p w14:paraId="2D105827" w14:textId="77777777" w:rsidR="00220F08" w:rsidRPr="00220F08" w:rsidRDefault="004F0365" w:rsidP="001E1E33">
            <w:pPr>
              <w:spacing w:line="276" w:lineRule="auto"/>
              <w:rPr>
                <w:rFonts w:ascii="Arial" w:hAnsi="Arial" w:cs="Arial"/>
                <w:sz w:val="24"/>
                <w:szCs w:val="24"/>
              </w:rPr>
            </w:pPr>
            <w:hyperlink r:id="rId75" w:history="1">
              <w:r w:rsidR="00220F08" w:rsidRPr="00220F08">
                <w:rPr>
                  <w:rStyle w:val="Hyperlink"/>
                  <w:rFonts w:ascii="Arial" w:hAnsi="Arial" w:cs="Arial"/>
                  <w:sz w:val="24"/>
                  <w:szCs w:val="24"/>
                </w:rPr>
                <w:t>Unacceptable Behaviour</w:t>
              </w:r>
            </w:hyperlink>
          </w:p>
          <w:p w14:paraId="67129360" w14:textId="4FE1A980" w:rsidR="00220F08" w:rsidRPr="00220F08" w:rsidRDefault="004F0365" w:rsidP="001E1E33">
            <w:pPr>
              <w:spacing w:line="276" w:lineRule="auto"/>
              <w:rPr>
                <w:rFonts w:ascii="Arial" w:hAnsi="Arial" w:cs="Arial"/>
                <w:sz w:val="24"/>
                <w:szCs w:val="24"/>
              </w:rPr>
            </w:pPr>
            <w:hyperlink r:id="rId76" w:history="1">
              <w:r w:rsidR="00220F08" w:rsidRPr="007D1577">
                <w:rPr>
                  <w:rStyle w:val="Hyperlink"/>
                  <w:rFonts w:ascii="Arial" w:hAnsi="Arial" w:cs="Arial"/>
                  <w:kern w:val="0"/>
                  <w:sz w:val="24"/>
                  <w:szCs w:val="24"/>
                  <w14:ligatures w14:val="none"/>
                </w:rPr>
                <w:t>Vulnerability</w:t>
              </w:r>
            </w:hyperlink>
          </w:p>
          <w:p w14:paraId="4EACC774" w14:textId="77777777" w:rsidR="00220F08" w:rsidRPr="00220F08" w:rsidRDefault="00220F08" w:rsidP="001E1E33">
            <w:pPr>
              <w:spacing w:line="276" w:lineRule="auto"/>
              <w:rPr>
                <w:rFonts w:ascii="Arial" w:hAnsi="Arial" w:cs="Arial"/>
                <w:i/>
                <w:iCs/>
                <w:sz w:val="24"/>
                <w:szCs w:val="24"/>
              </w:rPr>
            </w:pPr>
          </w:p>
        </w:tc>
      </w:tr>
      <w:tr w:rsidR="00220F08" w:rsidRPr="00220F08" w14:paraId="1B5448BE" w14:textId="77777777" w:rsidTr="001E1E33">
        <w:tc>
          <w:tcPr>
            <w:tcW w:w="1275" w:type="dxa"/>
            <w:vAlign w:val="center"/>
          </w:tcPr>
          <w:p w14:paraId="41FB8067"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8.4</w:t>
            </w:r>
          </w:p>
        </w:tc>
        <w:tc>
          <w:tcPr>
            <w:tcW w:w="4439" w:type="dxa"/>
            <w:vAlign w:val="center"/>
          </w:tcPr>
          <w:p w14:paraId="6879D6E4"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Landlords may be asked to review and update the self-assessment following an Ombudsman investigation.</w:t>
            </w:r>
          </w:p>
        </w:tc>
        <w:tc>
          <w:tcPr>
            <w:tcW w:w="1227" w:type="dxa"/>
            <w:vAlign w:val="center"/>
          </w:tcPr>
          <w:p w14:paraId="2535E31D"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1F5693CC"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Not applicable this year.</w:t>
            </w:r>
          </w:p>
        </w:tc>
        <w:tc>
          <w:tcPr>
            <w:tcW w:w="4111" w:type="dxa"/>
            <w:vAlign w:val="center"/>
          </w:tcPr>
          <w:p w14:paraId="5770BECB" w14:textId="77777777" w:rsidR="00220F08" w:rsidRPr="00220F08" w:rsidRDefault="00220F08" w:rsidP="001E1E33">
            <w:pPr>
              <w:spacing w:line="276" w:lineRule="auto"/>
              <w:jc w:val="center"/>
              <w:rPr>
                <w:rFonts w:ascii="Arial" w:hAnsi="Arial" w:cs="Arial"/>
                <w:sz w:val="24"/>
                <w:szCs w:val="24"/>
              </w:rPr>
            </w:pPr>
          </w:p>
        </w:tc>
      </w:tr>
      <w:tr w:rsidR="00220F08" w:rsidRPr="00220F08" w14:paraId="38DE97CF" w14:textId="77777777" w:rsidTr="001E1E33">
        <w:tc>
          <w:tcPr>
            <w:tcW w:w="1275" w:type="dxa"/>
            <w:vAlign w:val="center"/>
          </w:tcPr>
          <w:p w14:paraId="0B77501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8.5</w:t>
            </w:r>
          </w:p>
        </w:tc>
        <w:tc>
          <w:tcPr>
            <w:tcW w:w="4439" w:type="dxa"/>
            <w:vAlign w:val="center"/>
          </w:tcPr>
          <w:p w14:paraId="7B47EBCC"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tcW w:w="1227" w:type="dxa"/>
            <w:vAlign w:val="center"/>
          </w:tcPr>
          <w:p w14:paraId="112DFDD4"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11" w:type="dxa"/>
          </w:tcPr>
          <w:p w14:paraId="2C6F664A"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Not applicable this year.</w:t>
            </w:r>
          </w:p>
        </w:tc>
        <w:tc>
          <w:tcPr>
            <w:tcW w:w="4111" w:type="dxa"/>
            <w:vAlign w:val="center"/>
          </w:tcPr>
          <w:p w14:paraId="48B3E82B" w14:textId="77777777" w:rsidR="00220F08" w:rsidRPr="00220F08" w:rsidRDefault="00220F08" w:rsidP="001E1E33">
            <w:pPr>
              <w:spacing w:line="276" w:lineRule="auto"/>
              <w:jc w:val="center"/>
              <w:rPr>
                <w:rFonts w:ascii="Arial" w:hAnsi="Arial" w:cs="Arial"/>
                <w:sz w:val="24"/>
                <w:szCs w:val="24"/>
              </w:rPr>
            </w:pPr>
          </w:p>
        </w:tc>
      </w:tr>
    </w:tbl>
    <w:p w14:paraId="4E72A00A" w14:textId="77777777" w:rsidR="00220F08" w:rsidRPr="00220F08" w:rsidRDefault="00220F08" w:rsidP="001E1E33">
      <w:pPr>
        <w:rPr>
          <w:rFonts w:cs="Arial"/>
          <w:sz w:val="24"/>
          <w:szCs w:val="24"/>
        </w:rPr>
      </w:pPr>
    </w:p>
    <w:p w14:paraId="1E72702F" w14:textId="77777777" w:rsidR="00220F08" w:rsidRPr="00220F08" w:rsidRDefault="00220F08" w:rsidP="001E1E33">
      <w:pPr>
        <w:rPr>
          <w:rFonts w:cs="Arial"/>
          <w:sz w:val="24"/>
          <w:szCs w:val="24"/>
        </w:rPr>
      </w:pPr>
      <w:r w:rsidRPr="00220F08">
        <w:rPr>
          <w:rFonts w:cs="Arial"/>
          <w:sz w:val="24"/>
          <w:szCs w:val="24"/>
        </w:rPr>
        <w:br w:type="page"/>
      </w:r>
    </w:p>
    <w:p w14:paraId="274678AB" w14:textId="553FA535" w:rsidR="00220F08" w:rsidRPr="00220F08" w:rsidRDefault="00220F08" w:rsidP="001E1E33">
      <w:pPr>
        <w:pStyle w:val="Heading1"/>
        <w:spacing w:after="120"/>
        <w:rPr>
          <w:rFonts w:cs="Arial"/>
          <w:szCs w:val="24"/>
        </w:rPr>
      </w:pPr>
      <w:r w:rsidRPr="00220F08">
        <w:rPr>
          <w:rFonts w:cs="Arial"/>
          <w:szCs w:val="24"/>
        </w:rPr>
        <w:lastRenderedPageBreak/>
        <w:t xml:space="preserve">Section 9: </w:t>
      </w:r>
      <w:r w:rsidRPr="00220F08">
        <w:rPr>
          <w:rStyle w:val="normaltextrun"/>
          <w:rFonts w:cs="Arial"/>
          <w:shd w:val="clear" w:color="auto" w:fill="FFFFFF"/>
        </w:rPr>
        <w:t>Scrutiny &amp; oversight: continuous learning and improvement</w:t>
      </w:r>
      <w:r w:rsidR="00A726E7">
        <w:rPr>
          <w:rStyle w:val="normaltextrun"/>
          <w:rFonts w:cs="Arial"/>
          <w:shd w:val="clear" w:color="auto" w:fill="FFFFFF"/>
        </w:rPr>
        <w:t xml:space="preserve"> </w:t>
      </w:r>
    </w:p>
    <w:tbl>
      <w:tblPr>
        <w:tblStyle w:val="TableGrid"/>
        <w:tblW w:w="15163" w:type="dxa"/>
        <w:tblLook w:val="04A0" w:firstRow="1" w:lastRow="0" w:firstColumn="1" w:lastColumn="0" w:noHBand="0" w:noVBand="1"/>
      </w:tblPr>
      <w:tblGrid>
        <w:gridCol w:w="1297"/>
        <w:gridCol w:w="4431"/>
        <w:gridCol w:w="1227"/>
        <w:gridCol w:w="4103"/>
        <w:gridCol w:w="4105"/>
      </w:tblGrid>
      <w:tr w:rsidR="00220F08" w:rsidRPr="00220F08" w14:paraId="6EB8B8DD" w14:textId="77777777" w:rsidTr="001E1E33">
        <w:trPr>
          <w:tblHeader/>
        </w:trPr>
        <w:tc>
          <w:tcPr>
            <w:tcW w:w="1297" w:type="dxa"/>
            <w:vAlign w:val="center"/>
          </w:tcPr>
          <w:p w14:paraId="558FF76F"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Code provision</w:t>
            </w:r>
          </w:p>
        </w:tc>
        <w:tc>
          <w:tcPr>
            <w:tcW w:w="4431" w:type="dxa"/>
            <w:vAlign w:val="center"/>
          </w:tcPr>
          <w:p w14:paraId="0F1449D3"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Code requirement</w:t>
            </w:r>
          </w:p>
        </w:tc>
        <w:tc>
          <w:tcPr>
            <w:tcW w:w="1227" w:type="dxa"/>
            <w:vAlign w:val="center"/>
          </w:tcPr>
          <w:p w14:paraId="1860D7BB"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Comply: Yes / No</w:t>
            </w:r>
          </w:p>
        </w:tc>
        <w:tc>
          <w:tcPr>
            <w:tcW w:w="4103" w:type="dxa"/>
          </w:tcPr>
          <w:p w14:paraId="5640DDA0" w14:textId="77777777" w:rsidR="00220F08" w:rsidRPr="001E1E33" w:rsidRDefault="00220F08" w:rsidP="001E1E33">
            <w:pPr>
              <w:spacing w:line="276" w:lineRule="auto"/>
              <w:rPr>
                <w:rFonts w:ascii="Arial" w:hAnsi="Arial" w:cs="Arial"/>
                <w:b/>
                <w:bCs/>
                <w:sz w:val="24"/>
                <w:szCs w:val="24"/>
              </w:rPr>
            </w:pPr>
            <w:r w:rsidRPr="001E1E33">
              <w:rPr>
                <w:rFonts w:ascii="Arial" w:hAnsi="Arial" w:cs="Arial"/>
                <w:b/>
                <w:bCs/>
                <w:sz w:val="24"/>
                <w:szCs w:val="24"/>
              </w:rPr>
              <w:t>Evidence</w:t>
            </w:r>
          </w:p>
        </w:tc>
        <w:tc>
          <w:tcPr>
            <w:tcW w:w="4105" w:type="dxa"/>
            <w:vAlign w:val="center"/>
          </w:tcPr>
          <w:p w14:paraId="118321EA" w14:textId="77777777" w:rsidR="00220F08" w:rsidRPr="001E1E33" w:rsidRDefault="00220F08" w:rsidP="001E1E33">
            <w:pPr>
              <w:spacing w:line="276" w:lineRule="auto"/>
              <w:jc w:val="center"/>
              <w:rPr>
                <w:rFonts w:ascii="Arial" w:hAnsi="Arial" w:cs="Arial"/>
                <w:b/>
                <w:bCs/>
                <w:sz w:val="24"/>
                <w:szCs w:val="24"/>
              </w:rPr>
            </w:pPr>
            <w:r w:rsidRPr="001E1E33">
              <w:rPr>
                <w:rFonts w:ascii="Arial" w:hAnsi="Arial" w:cs="Arial"/>
                <w:b/>
                <w:bCs/>
                <w:sz w:val="24"/>
                <w:szCs w:val="24"/>
              </w:rPr>
              <w:t>Commentary / explanation</w:t>
            </w:r>
          </w:p>
        </w:tc>
      </w:tr>
      <w:tr w:rsidR="00220F08" w:rsidRPr="00220F08" w14:paraId="2ACD32F7" w14:textId="77777777" w:rsidTr="001E1E33">
        <w:tc>
          <w:tcPr>
            <w:tcW w:w="1297" w:type="dxa"/>
            <w:vAlign w:val="center"/>
          </w:tcPr>
          <w:p w14:paraId="3F98F297"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9.1</w:t>
            </w:r>
          </w:p>
        </w:tc>
        <w:tc>
          <w:tcPr>
            <w:tcW w:w="4431" w:type="dxa"/>
          </w:tcPr>
          <w:p w14:paraId="699F71E1" w14:textId="0FC5E82B"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Landlords must look beyond the circumstances of the individual complaint and consider whether service improvements can be made </w:t>
            </w:r>
            <w:bookmarkStart w:id="50" w:name="_Int_bxExmDAo"/>
            <w:r w:rsidRPr="00220F08">
              <w:rPr>
                <w:rFonts w:ascii="Arial" w:hAnsi="Arial" w:cs="Arial"/>
                <w:sz w:val="24"/>
                <w:szCs w:val="24"/>
              </w:rPr>
              <w:t>as a result of</w:t>
            </w:r>
            <w:bookmarkEnd w:id="50"/>
            <w:r w:rsidRPr="00220F08">
              <w:rPr>
                <w:rFonts w:ascii="Arial" w:hAnsi="Arial" w:cs="Arial"/>
                <w:sz w:val="24"/>
                <w:szCs w:val="24"/>
              </w:rPr>
              <w:t xml:space="preserve"> any learning from the complaint.</w:t>
            </w:r>
            <w:r w:rsidR="00A726E7">
              <w:rPr>
                <w:rFonts w:ascii="Arial" w:hAnsi="Arial" w:cs="Arial"/>
                <w:sz w:val="24"/>
                <w:szCs w:val="24"/>
              </w:rPr>
              <w:t xml:space="preserve"> </w:t>
            </w:r>
          </w:p>
        </w:tc>
        <w:tc>
          <w:tcPr>
            <w:tcW w:w="1227" w:type="dxa"/>
            <w:vAlign w:val="center"/>
          </w:tcPr>
          <w:p w14:paraId="24E0BB94"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3" w:type="dxa"/>
          </w:tcPr>
          <w:p w14:paraId="5C88D363" w14:textId="1354DF42"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Learning is collated and reviewed from an individual, local and organisational perspective, any issues arising are then disseminated to the appropriate colleagues and teams for actioning. We continue to develop our arrangements for learning from our complaints: </w:t>
            </w:r>
            <w:r w:rsidR="2F302BAE" w:rsidRPr="4CEEF6A5">
              <w:rPr>
                <w:rFonts w:ascii="Arial" w:hAnsi="Arial" w:cs="Arial"/>
                <w:sz w:val="24"/>
                <w:szCs w:val="24"/>
              </w:rPr>
              <w:t>from case review</w:t>
            </w:r>
            <w:r w:rsidRPr="4CEEF6A5">
              <w:rPr>
                <w:rFonts w:ascii="Arial" w:hAnsi="Arial" w:cs="Arial"/>
                <w:sz w:val="24"/>
                <w:szCs w:val="24"/>
              </w:rPr>
              <w:t xml:space="preserve"> to internal scrutiny through frontline reflection, manager and team meetings and our Complaint Handlers’ Forum to external Scrutiny</w:t>
            </w:r>
            <w:r w:rsidR="11333075" w:rsidRPr="4CEEF6A5">
              <w:rPr>
                <w:rFonts w:ascii="Arial" w:hAnsi="Arial" w:cs="Arial"/>
                <w:sz w:val="24"/>
                <w:szCs w:val="24"/>
              </w:rPr>
              <w:t>,</w:t>
            </w:r>
            <w:r w:rsidRPr="4CEEF6A5">
              <w:rPr>
                <w:rFonts w:ascii="Arial" w:hAnsi="Arial" w:cs="Arial"/>
                <w:sz w:val="24"/>
                <w:szCs w:val="24"/>
              </w:rPr>
              <w:t xml:space="preserve"> including the TSM Perception Survey, our Client Forum and </w:t>
            </w:r>
            <w:r w:rsidR="69C18D08" w:rsidRPr="4CEEF6A5">
              <w:rPr>
                <w:rFonts w:ascii="Arial" w:hAnsi="Arial" w:cs="Arial"/>
                <w:sz w:val="24"/>
                <w:szCs w:val="24"/>
              </w:rPr>
              <w:t>Executive</w:t>
            </w:r>
            <w:r w:rsidRPr="4CEEF6A5">
              <w:rPr>
                <w:rFonts w:ascii="Arial" w:hAnsi="Arial" w:cs="Arial"/>
                <w:sz w:val="24"/>
                <w:szCs w:val="24"/>
              </w:rPr>
              <w:t xml:space="preserve"> Overview by the Executive Team, Client </w:t>
            </w:r>
            <w:bookmarkStart w:id="51" w:name="_Int_B8NwcrCZ"/>
            <w:r w:rsidR="4D13B6A7" w:rsidRPr="4CEEF6A5">
              <w:rPr>
                <w:rFonts w:ascii="Arial" w:hAnsi="Arial" w:cs="Arial"/>
                <w:sz w:val="24"/>
                <w:szCs w:val="24"/>
              </w:rPr>
              <w:t>Experience</w:t>
            </w:r>
            <w:bookmarkEnd w:id="51"/>
            <w:r w:rsidRPr="4CEEF6A5">
              <w:rPr>
                <w:rFonts w:ascii="Arial" w:hAnsi="Arial" w:cs="Arial"/>
                <w:sz w:val="24"/>
                <w:szCs w:val="24"/>
              </w:rPr>
              <w:t xml:space="preserve"> and Impact Committee through to our Board. We also closely monitor current Housing Ombudsman publications including press releases about recent cases, the decision </w:t>
            </w:r>
            <w:r w:rsidR="71BF32F4" w:rsidRPr="4CEEF6A5">
              <w:rPr>
                <w:rFonts w:ascii="Arial" w:hAnsi="Arial" w:cs="Arial"/>
                <w:sz w:val="24"/>
                <w:szCs w:val="24"/>
              </w:rPr>
              <w:t>archive,</w:t>
            </w:r>
            <w:r w:rsidRPr="4CEEF6A5">
              <w:rPr>
                <w:rFonts w:ascii="Arial" w:hAnsi="Arial" w:cs="Arial"/>
                <w:sz w:val="24"/>
                <w:szCs w:val="24"/>
              </w:rPr>
              <w:t xml:space="preserve"> and Spotlight Reports.</w:t>
            </w:r>
          </w:p>
        </w:tc>
        <w:tc>
          <w:tcPr>
            <w:tcW w:w="4105" w:type="dxa"/>
          </w:tcPr>
          <w:p w14:paraId="082266C4" w14:textId="77777777" w:rsidR="00220F08" w:rsidRPr="00220F08" w:rsidRDefault="00220F08" w:rsidP="001E1E33">
            <w:pPr>
              <w:spacing w:line="276" w:lineRule="auto"/>
              <w:rPr>
                <w:rFonts w:ascii="Arial" w:hAnsi="Arial" w:cs="Arial"/>
                <w:sz w:val="24"/>
                <w:szCs w:val="24"/>
              </w:rPr>
            </w:pPr>
          </w:p>
        </w:tc>
      </w:tr>
      <w:tr w:rsidR="00220F08" w:rsidRPr="00220F08" w14:paraId="7695BEEC" w14:textId="77777777" w:rsidTr="001E1E33">
        <w:tc>
          <w:tcPr>
            <w:tcW w:w="1297" w:type="dxa"/>
            <w:vAlign w:val="center"/>
          </w:tcPr>
          <w:p w14:paraId="1D28E554"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9.2</w:t>
            </w:r>
          </w:p>
        </w:tc>
        <w:tc>
          <w:tcPr>
            <w:tcW w:w="4431" w:type="dxa"/>
          </w:tcPr>
          <w:p w14:paraId="44F298D0" w14:textId="5E647794"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A positive complaint handling culture is integral to the effectiveness with which </w:t>
            </w:r>
            <w:r w:rsidRPr="00220F08">
              <w:rPr>
                <w:rFonts w:ascii="Arial" w:hAnsi="Arial" w:cs="Arial"/>
                <w:sz w:val="24"/>
                <w:szCs w:val="24"/>
              </w:rPr>
              <w:lastRenderedPageBreak/>
              <w:t>landlords resolve disputes. Landlords must use complaints as a source of intelligence to identify issues and introduce positive changes in service delivery.</w:t>
            </w:r>
            <w:r w:rsidR="00A726E7">
              <w:rPr>
                <w:rFonts w:ascii="Arial" w:hAnsi="Arial" w:cs="Arial"/>
                <w:sz w:val="24"/>
                <w:szCs w:val="24"/>
              </w:rPr>
              <w:t xml:space="preserve"> </w:t>
            </w:r>
          </w:p>
        </w:tc>
        <w:tc>
          <w:tcPr>
            <w:tcW w:w="1227" w:type="dxa"/>
            <w:vAlign w:val="center"/>
          </w:tcPr>
          <w:p w14:paraId="29DD407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03" w:type="dxa"/>
          </w:tcPr>
          <w:p w14:paraId="27FF44CA"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We have included learning from complaints in reports to the Client </w:t>
            </w:r>
            <w:r w:rsidRPr="00220F08">
              <w:rPr>
                <w:rFonts w:ascii="Arial" w:hAnsi="Arial" w:cs="Arial"/>
                <w:sz w:val="24"/>
                <w:szCs w:val="24"/>
              </w:rPr>
              <w:lastRenderedPageBreak/>
              <w:t>Experience and Impact Committee and Operational Managers Meetings. They are helping inform practice developments and priorities, including the introduction of an improved interface with our case management system to improve recording capacity and will be included in the functional requirements and specifications for our new case management system (planned for 2025/26).</w:t>
            </w:r>
          </w:p>
        </w:tc>
        <w:tc>
          <w:tcPr>
            <w:tcW w:w="4105" w:type="dxa"/>
          </w:tcPr>
          <w:p w14:paraId="06FEC344" w14:textId="77777777" w:rsidR="00220F08" w:rsidRPr="00220F08" w:rsidRDefault="00220F08" w:rsidP="001E1E33">
            <w:pPr>
              <w:spacing w:line="276" w:lineRule="auto"/>
              <w:rPr>
                <w:rFonts w:ascii="Arial" w:hAnsi="Arial" w:cs="Arial"/>
                <w:sz w:val="24"/>
                <w:szCs w:val="24"/>
              </w:rPr>
            </w:pPr>
          </w:p>
        </w:tc>
      </w:tr>
      <w:tr w:rsidR="00220F08" w:rsidRPr="00220F08" w14:paraId="597B3776" w14:textId="77777777" w:rsidTr="001E1E33">
        <w:tc>
          <w:tcPr>
            <w:tcW w:w="1297" w:type="dxa"/>
            <w:vAlign w:val="center"/>
          </w:tcPr>
          <w:p w14:paraId="69CA5EE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9.3</w:t>
            </w:r>
          </w:p>
        </w:tc>
        <w:tc>
          <w:tcPr>
            <w:tcW w:w="4431" w:type="dxa"/>
            <w:vAlign w:val="center"/>
          </w:tcPr>
          <w:p w14:paraId="13A82887" w14:textId="2743BBB9"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w:t>
            </w:r>
            <w:bookmarkStart w:id="52" w:name="_Int_UHS4ODvU"/>
            <w:r w:rsidRPr="4CEEF6A5">
              <w:rPr>
                <w:rFonts w:ascii="Arial" w:hAnsi="Arial" w:cs="Arial"/>
                <w:sz w:val="24"/>
                <w:szCs w:val="24"/>
              </w:rPr>
              <w:t>staff</w:t>
            </w:r>
            <w:bookmarkEnd w:id="52"/>
            <w:r w:rsidRPr="4CEEF6A5">
              <w:rPr>
                <w:rFonts w:ascii="Arial" w:hAnsi="Arial" w:cs="Arial"/>
                <w:sz w:val="24"/>
                <w:szCs w:val="24"/>
              </w:rPr>
              <w:t xml:space="preserve"> and relevant committees.</w:t>
            </w:r>
            <w:r w:rsidR="00A726E7">
              <w:rPr>
                <w:rFonts w:ascii="Arial" w:hAnsi="Arial" w:cs="Arial"/>
                <w:sz w:val="24"/>
                <w:szCs w:val="24"/>
              </w:rPr>
              <w:t xml:space="preserve"> </w:t>
            </w:r>
          </w:p>
        </w:tc>
        <w:tc>
          <w:tcPr>
            <w:tcW w:w="1227" w:type="dxa"/>
            <w:vAlign w:val="center"/>
          </w:tcPr>
          <w:p w14:paraId="35277DA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3" w:type="dxa"/>
          </w:tcPr>
          <w:p w14:paraId="470BB1B4"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Wider learning is shared as set out in 9.1 above.</w:t>
            </w:r>
          </w:p>
        </w:tc>
        <w:tc>
          <w:tcPr>
            <w:tcW w:w="4105" w:type="dxa"/>
          </w:tcPr>
          <w:p w14:paraId="26AD17EA" w14:textId="77777777" w:rsidR="00220F08" w:rsidRPr="00220F08" w:rsidRDefault="00220F08" w:rsidP="001E1E33">
            <w:pPr>
              <w:spacing w:line="276" w:lineRule="auto"/>
              <w:rPr>
                <w:rFonts w:ascii="Arial" w:hAnsi="Arial" w:cs="Arial"/>
                <w:sz w:val="24"/>
                <w:szCs w:val="24"/>
              </w:rPr>
            </w:pPr>
          </w:p>
        </w:tc>
      </w:tr>
      <w:tr w:rsidR="00220F08" w:rsidRPr="00220F08" w14:paraId="1D592DF9" w14:textId="77777777" w:rsidTr="001E1E33">
        <w:tc>
          <w:tcPr>
            <w:tcW w:w="1297" w:type="dxa"/>
            <w:vAlign w:val="center"/>
          </w:tcPr>
          <w:p w14:paraId="670B8055"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9.4</w:t>
            </w:r>
          </w:p>
        </w:tc>
        <w:tc>
          <w:tcPr>
            <w:tcW w:w="4431" w:type="dxa"/>
            <w:vAlign w:val="center"/>
          </w:tcPr>
          <w:p w14:paraId="3F472E3F" w14:textId="42CD712A"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Landlords must appoint a suitably senior lead person as accountable for their complaint handling. This person must assess any themes or trends to identify potential systemic issues, serious risks, or policies and procedures that require revision.</w:t>
            </w:r>
            <w:r w:rsidR="00A726E7">
              <w:rPr>
                <w:rFonts w:ascii="Arial" w:hAnsi="Arial" w:cs="Arial"/>
                <w:sz w:val="24"/>
                <w:szCs w:val="24"/>
              </w:rPr>
              <w:t xml:space="preserve"> </w:t>
            </w:r>
          </w:p>
          <w:p w14:paraId="28C5F9E9" w14:textId="77777777" w:rsidR="00220F08" w:rsidRPr="00220F08" w:rsidRDefault="00220F08" w:rsidP="001E1E33">
            <w:pPr>
              <w:spacing w:line="276" w:lineRule="auto"/>
              <w:rPr>
                <w:rFonts w:ascii="Arial" w:hAnsi="Arial" w:cs="Arial"/>
                <w:sz w:val="24"/>
                <w:szCs w:val="24"/>
              </w:rPr>
            </w:pPr>
          </w:p>
        </w:tc>
        <w:tc>
          <w:tcPr>
            <w:tcW w:w="1227" w:type="dxa"/>
            <w:vAlign w:val="center"/>
          </w:tcPr>
          <w:p w14:paraId="4E111D03"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3" w:type="dxa"/>
          </w:tcPr>
          <w:p w14:paraId="0192CCDE" w14:textId="104946A3" w:rsidR="00220F08" w:rsidRPr="00220F08" w:rsidRDefault="00220F08" w:rsidP="001E1E33">
            <w:pPr>
              <w:spacing w:line="276" w:lineRule="auto"/>
              <w:rPr>
                <w:rFonts w:ascii="Arial" w:hAnsi="Arial" w:cs="Arial"/>
                <w:sz w:val="24"/>
                <w:szCs w:val="24"/>
              </w:rPr>
            </w:pPr>
            <w:r w:rsidRPr="4CEEF6A5">
              <w:rPr>
                <w:rFonts w:ascii="Arial" w:hAnsi="Arial" w:cs="Arial"/>
                <w:sz w:val="24"/>
                <w:szCs w:val="24"/>
              </w:rPr>
              <w:t xml:space="preserve">The Director of Client Services supervises the Complaints team who monitor any trends occurring and identify and risks to individuals, </w:t>
            </w:r>
            <w:bookmarkStart w:id="53" w:name="_Int_rwmzCPdI"/>
            <w:r w:rsidR="6B818DC9" w:rsidRPr="4CEEF6A5">
              <w:rPr>
                <w:rFonts w:ascii="Arial" w:hAnsi="Arial" w:cs="Arial"/>
                <w:sz w:val="24"/>
                <w:szCs w:val="24"/>
              </w:rPr>
              <w:t>locality,</w:t>
            </w:r>
            <w:bookmarkEnd w:id="53"/>
            <w:r w:rsidRPr="4CEEF6A5">
              <w:rPr>
                <w:rFonts w:ascii="Arial" w:hAnsi="Arial" w:cs="Arial"/>
                <w:sz w:val="24"/>
                <w:szCs w:val="24"/>
              </w:rPr>
              <w:t xml:space="preserve"> or the organisation.</w:t>
            </w:r>
          </w:p>
        </w:tc>
        <w:tc>
          <w:tcPr>
            <w:tcW w:w="4105" w:type="dxa"/>
          </w:tcPr>
          <w:p w14:paraId="77CA0CC7"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Initial themes have been included in CEIC reports and at our Operational Managers Meeting</w:t>
            </w:r>
          </w:p>
        </w:tc>
      </w:tr>
      <w:tr w:rsidR="00220F08" w:rsidRPr="00220F08" w14:paraId="73530A6D" w14:textId="77777777" w:rsidTr="001E1E33">
        <w:tc>
          <w:tcPr>
            <w:tcW w:w="1297" w:type="dxa"/>
            <w:vAlign w:val="center"/>
          </w:tcPr>
          <w:p w14:paraId="01457C42"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9.5</w:t>
            </w:r>
          </w:p>
        </w:tc>
        <w:tc>
          <w:tcPr>
            <w:tcW w:w="4431" w:type="dxa"/>
            <w:vAlign w:val="center"/>
          </w:tcPr>
          <w:p w14:paraId="61BC9870"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227" w:type="dxa"/>
            <w:vAlign w:val="center"/>
          </w:tcPr>
          <w:p w14:paraId="1B30DDD4"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3" w:type="dxa"/>
          </w:tcPr>
          <w:p w14:paraId="3CBAC47D" w14:textId="6301DBD6" w:rsidR="00220F08" w:rsidRPr="00220F08" w:rsidRDefault="00220F08" w:rsidP="001E1E33">
            <w:pPr>
              <w:spacing w:line="276" w:lineRule="auto"/>
              <w:rPr>
                <w:rFonts w:ascii="Arial" w:hAnsi="Arial" w:cs="Arial"/>
                <w:sz w:val="24"/>
                <w:szCs w:val="24"/>
              </w:rPr>
            </w:pPr>
            <w:r w:rsidRPr="00220F08">
              <w:rPr>
                <w:rFonts w:ascii="Arial" w:hAnsi="Arial" w:cs="Arial"/>
                <w:sz w:val="24"/>
                <w:szCs w:val="24"/>
                <w:shd w:val="clear" w:color="auto" w:fill="FFFFFF"/>
              </w:rPr>
              <w:t xml:space="preserve">The Board has appointed the Chair of our Client Experience &amp; Impact Committee as our Member Responsible for Complaints. She is responsible for ensuring the Board receive regular complaints information. She will have access to colleagues and information to be able to report on their findings in complaints. </w:t>
            </w:r>
            <w:r w:rsidRPr="00220F08">
              <w:rPr>
                <w:rFonts w:ascii="Arial" w:hAnsi="Arial" w:cs="Arial"/>
                <w:sz w:val="24"/>
                <w:szCs w:val="24"/>
              </w:rPr>
              <w:t xml:space="preserve">Her details are available on </w:t>
            </w:r>
            <w:bookmarkStart w:id="54" w:name="_Int_Er2mMLQs"/>
            <w:r w:rsidRPr="00220F08">
              <w:rPr>
                <w:rFonts w:ascii="Arial" w:hAnsi="Arial" w:cs="Arial"/>
                <w:sz w:val="24"/>
                <w:szCs w:val="24"/>
              </w:rPr>
              <w:t>our</w:t>
            </w:r>
            <w:bookmarkEnd w:id="54"/>
            <w:r w:rsidRPr="00220F08">
              <w:rPr>
                <w:rFonts w:ascii="Arial" w:hAnsi="Arial" w:cs="Arial"/>
                <w:sz w:val="24"/>
                <w:szCs w:val="24"/>
              </w:rPr>
              <w:t xml:space="preserve"> </w:t>
            </w:r>
            <w:hyperlink r:id="rId77" w:tgtFrame="_blank" w:history="1">
              <w:r w:rsidR="003D08E6" w:rsidRPr="00D0299E">
                <w:rPr>
                  <w:rStyle w:val="normaltextrun"/>
                  <w:rFonts w:ascii="Arial" w:hAnsi="Arial" w:cs="Arial"/>
                  <w:color w:val="0000FF"/>
                  <w:sz w:val="24"/>
                  <w:szCs w:val="24"/>
                  <w:u w:val="single"/>
                  <w:shd w:val="clear" w:color="auto" w:fill="FFFFFF"/>
                </w:rPr>
                <w:t>website complaints page</w:t>
              </w:r>
            </w:hyperlink>
            <w:r w:rsidRPr="00D0299E">
              <w:rPr>
                <w:rFonts w:ascii="Arial" w:hAnsi="Arial" w:cs="Arial"/>
                <w:sz w:val="24"/>
                <w:szCs w:val="24"/>
              </w:rPr>
              <w:t>.</w:t>
            </w:r>
          </w:p>
        </w:tc>
        <w:tc>
          <w:tcPr>
            <w:tcW w:w="4105" w:type="dxa"/>
            <w:vAlign w:val="center"/>
          </w:tcPr>
          <w:p w14:paraId="6410CB45" w14:textId="77777777" w:rsidR="00220F08" w:rsidRPr="00220F08" w:rsidRDefault="00220F08" w:rsidP="001E1E33">
            <w:pPr>
              <w:spacing w:line="276" w:lineRule="auto"/>
              <w:jc w:val="center"/>
              <w:rPr>
                <w:rFonts w:ascii="Arial" w:hAnsi="Arial" w:cs="Arial"/>
                <w:sz w:val="24"/>
                <w:szCs w:val="24"/>
              </w:rPr>
            </w:pPr>
          </w:p>
        </w:tc>
      </w:tr>
      <w:tr w:rsidR="00220F08" w:rsidRPr="00220F08" w14:paraId="0812AC96" w14:textId="77777777" w:rsidTr="001E1E33">
        <w:tc>
          <w:tcPr>
            <w:tcW w:w="1297" w:type="dxa"/>
            <w:vAlign w:val="center"/>
          </w:tcPr>
          <w:p w14:paraId="53C3FB2C"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9.6</w:t>
            </w:r>
          </w:p>
        </w:tc>
        <w:tc>
          <w:tcPr>
            <w:tcW w:w="4431" w:type="dxa"/>
          </w:tcPr>
          <w:p w14:paraId="20879F54"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The </w:t>
            </w:r>
            <w:bookmarkStart w:id="55" w:name="_Int_9YVjQBrm"/>
            <w:r w:rsidRPr="00220F08">
              <w:rPr>
                <w:rFonts w:ascii="Arial" w:hAnsi="Arial" w:cs="Arial"/>
                <w:sz w:val="24"/>
                <w:szCs w:val="24"/>
              </w:rPr>
              <w:t>MRC</w:t>
            </w:r>
            <w:bookmarkEnd w:id="55"/>
            <w:r w:rsidRPr="00220F08">
              <w:rPr>
                <w:rFonts w:ascii="Arial" w:hAnsi="Arial" w:cs="Arial"/>
                <w:sz w:val="24"/>
                <w:szCs w:val="24"/>
              </w:rPr>
              <w:t xml:space="preserve">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227" w:type="dxa"/>
            <w:vAlign w:val="center"/>
          </w:tcPr>
          <w:p w14:paraId="0DF812EA"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3" w:type="dxa"/>
          </w:tcPr>
          <w:p w14:paraId="00FA53BC"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The MRC as Chair of Client Experience &amp; Impact Committee reports back to the Board at each meeting on the outcome of the Committee’s review of complaints.</w:t>
            </w:r>
          </w:p>
        </w:tc>
        <w:tc>
          <w:tcPr>
            <w:tcW w:w="4105" w:type="dxa"/>
          </w:tcPr>
          <w:p w14:paraId="1E6AF3AB" w14:textId="77777777" w:rsidR="00220F08" w:rsidRPr="00220F08" w:rsidRDefault="00220F08" w:rsidP="001E1E33">
            <w:pPr>
              <w:spacing w:line="276" w:lineRule="auto"/>
              <w:rPr>
                <w:rFonts w:ascii="Arial" w:hAnsi="Arial" w:cs="Arial"/>
                <w:sz w:val="24"/>
                <w:szCs w:val="24"/>
              </w:rPr>
            </w:pPr>
          </w:p>
        </w:tc>
      </w:tr>
      <w:tr w:rsidR="00220F08" w:rsidRPr="00220F08" w14:paraId="681EA1B4" w14:textId="77777777" w:rsidTr="001E1E33">
        <w:tc>
          <w:tcPr>
            <w:tcW w:w="1297" w:type="dxa"/>
            <w:vAlign w:val="center"/>
          </w:tcPr>
          <w:p w14:paraId="4F739DB7"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9.7</w:t>
            </w:r>
          </w:p>
        </w:tc>
        <w:tc>
          <w:tcPr>
            <w:tcW w:w="4431" w:type="dxa"/>
          </w:tcPr>
          <w:p w14:paraId="217665EA" w14:textId="77777777" w:rsidR="00220F08" w:rsidRPr="00220F08" w:rsidRDefault="00220F08" w:rsidP="001E1E33">
            <w:pPr>
              <w:pStyle w:val="paragraph"/>
              <w:spacing w:after="0" w:line="276" w:lineRule="auto"/>
              <w:textAlignment w:val="baseline"/>
              <w:rPr>
                <w:rFonts w:ascii="Arial" w:hAnsi="Arial" w:cs="Arial"/>
              </w:rPr>
            </w:pPr>
            <w:r w:rsidRPr="00220F08">
              <w:rPr>
                <w:rStyle w:val="normaltextrun"/>
                <w:rFonts w:ascii="Arial" w:hAnsi="Arial" w:cs="Arial"/>
              </w:rPr>
              <w:t xml:space="preserve">As a minimum, the </w:t>
            </w:r>
            <w:bookmarkStart w:id="56" w:name="_Int_FlIdHjdT"/>
            <w:r w:rsidRPr="00220F08">
              <w:rPr>
                <w:rStyle w:val="normaltextrun"/>
                <w:rFonts w:ascii="Arial" w:hAnsi="Arial" w:cs="Arial"/>
              </w:rPr>
              <w:t>MRC</w:t>
            </w:r>
            <w:bookmarkEnd w:id="56"/>
            <w:r w:rsidRPr="00220F08">
              <w:rPr>
                <w:rStyle w:val="normaltextrun"/>
                <w:rFonts w:ascii="Arial" w:hAnsi="Arial" w:cs="Arial"/>
              </w:rPr>
              <w:t xml:space="preserve"> and the governing body (or equivalent) must receive:</w:t>
            </w:r>
            <w:r w:rsidRPr="00220F08">
              <w:rPr>
                <w:rStyle w:val="eop"/>
                <w:rFonts w:ascii="Arial" w:hAnsi="Arial" w:cs="Arial"/>
              </w:rPr>
              <w:t> </w:t>
            </w:r>
          </w:p>
          <w:p w14:paraId="56307781" w14:textId="77777777" w:rsidR="00220F08" w:rsidRPr="00220F08" w:rsidRDefault="00220F08" w:rsidP="001E1E33">
            <w:pPr>
              <w:pStyle w:val="paragraph"/>
              <w:numPr>
                <w:ilvl w:val="0"/>
                <w:numId w:val="38"/>
              </w:numPr>
              <w:tabs>
                <w:tab w:val="left" w:pos="346"/>
              </w:tabs>
              <w:spacing w:before="0" w:beforeAutospacing="0" w:after="0" w:afterAutospacing="0" w:line="276" w:lineRule="auto"/>
              <w:ind w:left="0" w:hanging="346"/>
              <w:textAlignment w:val="baseline"/>
              <w:rPr>
                <w:rFonts w:ascii="Arial" w:hAnsi="Arial" w:cs="Arial"/>
              </w:rPr>
            </w:pPr>
            <w:r w:rsidRPr="00220F08">
              <w:rPr>
                <w:rStyle w:val="normaltextrun"/>
                <w:rFonts w:ascii="Arial" w:hAnsi="Arial" w:cs="Arial"/>
              </w:rPr>
              <w:t xml:space="preserve">regular updates on the volume, </w:t>
            </w:r>
            <w:bookmarkStart w:id="57" w:name="_Int_2o6roT7f"/>
            <w:r w:rsidRPr="00220F08">
              <w:rPr>
                <w:rStyle w:val="normaltextrun"/>
                <w:rFonts w:ascii="Arial" w:hAnsi="Arial" w:cs="Arial"/>
              </w:rPr>
              <w:t>categories</w:t>
            </w:r>
            <w:bookmarkEnd w:id="57"/>
            <w:r w:rsidRPr="00220F08">
              <w:rPr>
                <w:rStyle w:val="normaltextrun"/>
                <w:rFonts w:ascii="Arial" w:hAnsi="Arial" w:cs="Arial"/>
              </w:rPr>
              <w:t xml:space="preserve"> and outcomes of complaints, alongside complaint handling performance;</w:t>
            </w:r>
            <w:r w:rsidRPr="00220F08">
              <w:rPr>
                <w:rStyle w:val="eop"/>
                <w:rFonts w:ascii="Arial" w:hAnsi="Arial" w:cs="Arial"/>
              </w:rPr>
              <w:t> </w:t>
            </w:r>
          </w:p>
          <w:p w14:paraId="1C65843B" w14:textId="7710AF62" w:rsidR="00220F08" w:rsidRPr="00220F08" w:rsidRDefault="00220F08" w:rsidP="001E1E33">
            <w:pPr>
              <w:pStyle w:val="paragraph"/>
              <w:numPr>
                <w:ilvl w:val="0"/>
                <w:numId w:val="38"/>
              </w:numPr>
              <w:tabs>
                <w:tab w:val="left" w:pos="346"/>
              </w:tabs>
              <w:spacing w:before="0" w:beforeAutospacing="0" w:after="0" w:afterAutospacing="0" w:line="276" w:lineRule="auto"/>
              <w:ind w:left="0" w:hanging="346"/>
              <w:textAlignment w:val="baseline"/>
              <w:rPr>
                <w:rStyle w:val="normaltextrun"/>
                <w:rFonts w:ascii="Arial" w:hAnsi="Arial" w:cs="Arial"/>
              </w:rPr>
            </w:pPr>
            <w:r w:rsidRPr="00220F08">
              <w:rPr>
                <w:rStyle w:val="normaltextrun"/>
                <w:rFonts w:ascii="Arial" w:hAnsi="Arial" w:cs="Arial"/>
              </w:rPr>
              <w:lastRenderedPageBreak/>
              <w:t>regular reviews of issues and trends arising from complaint handling;</w:t>
            </w:r>
            <w:r w:rsidR="00A726E7">
              <w:rPr>
                <w:rStyle w:val="normaltextrun"/>
                <w:rFonts w:ascii="Arial" w:hAnsi="Arial" w:cs="Arial"/>
              </w:rPr>
              <w:t xml:space="preserve"> </w:t>
            </w:r>
          </w:p>
          <w:p w14:paraId="7D8E8247" w14:textId="6D025BDB" w:rsidR="00220F08" w:rsidRPr="00220F08" w:rsidRDefault="00220F08" w:rsidP="001E1E33">
            <w:pPr>
              <w:pStyle w:val="paragraph"/>
              <w:numPr>
                <w:ilvl w:val="0"/>
                <w:numId w:val="38"/>
              </w:numPr>
              <w:tabs>
                <w:tab w:val="left" w:pos="346"/>
              </w:tabs>
              <w:spacing w:before="0" w:beforeAutospacing="0" w:after="0" w:afterAutospacing="0" w:line="276" w:lineRule="auto"/>
              <w:ind w:left="0" w:hanging="346"/>
              <w:textAlignment w:val="baseline"/>
              <w:rPr>
                <w:rStyle w:val="normaltextrun"/>
                <w:rFonts w:ascii="Arial" w:hAnsi="Arial" w:cs="Arial"/>
              </w:rPr>
            </w:pPr>
            <w:r w:rsidRPr="00220F08">
              <w:rPr>
                <w:rStyle w:val="normaltextrun"/>
                <w:rFonts w:ascii="Arial" w:hAnsi="Arial" w:cs="Arial"/>
              </w:rPr>
              <w:t>regular updates on the outcomes of the Ombudsman’s investigations and progress made in complying with orders related to severe maladministration findings; and</w:t>
            </w:r>
            <w:r w:rsidR="00A726E7">
              <w:rPr>
                <w:rStyle w:val="normaltextrun"/>
                <w:rFonts w:ascii="Arial" w:hAnsi="Arial" w:cs="Arial"/>
              </w:rPr>
              <w:t xml:space="preserve"> </w:t>
            </w:r>
          </w:p>
          <w:p w14:paraId="5F28DC7F" w14:textId="77777777" w:rsidR="00220F08" w:rsidRPr="00220F08" w:rsidRDefault="00220F08" w:rsidP="001E1E33">
            <w:pPr>
              <w:pStyle w:val="paragraph"/>
              <w:numPr>
                <w:ilvl w:val="0"/>
                <w:numId w:val="38"/>
              </w:numPr>
              <w:tabs>
                <w:tab w:val="left" w:pos="346"/>
              </w:tabs>
              <w:spacing w:before="0" w:beforeAutospacing="0" w:after="0" w:afterAutospacing="0" w:line="276" w:lineRule="auto"/>
              <w:ind w:left="0" w:hanging="346"/>
              <w:textAlignment w:val="baseline"/>
              <w:rPr>
                <w:rFonts w:ascii="Arial" w:hAnsi="Arial" w:cs="Arial"/>
              </w:rPr>
            </w:pPr>
            <w:r w:rsidRPr="00220F08">
              <w:rPr>
                <w:rStyle w:val="normaltextrun"/>
                <w:rFonts w:ascii="Arial" w:hAnsi="Arial" w:cs="Arial"/>
              </w:rPr>
              <w:t xml:space="preserve">annual complaints performance and service improvement report. </w:t>
            </w:r>
          </w:p>
        </w:tc>
        <w:tc>
          <w:tcPr>
            <w:tcW w:w="1227" w:type="dxa"/>
            <w:vAlign w:val="center"/>
          </w:tcPr>
          <w:p w14:paraId="3D9FD3F8"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lastRenderedPageBreak/>
              <w:t>Yes</w:t>
            </w:r>
          </w:p>
        </w:tc>
        <w:tc>
          <w:tcPr>
            <w:tcW w:w="4103" w:type="dxa"/>
          </w:tcPr>
          <w:p w14:paraId="3793B726"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 xml:space="preserve">We have quarterly reporting on complaints to our Client Experience &amp; Impact Committee. The annual complaints and service improvement report was considered by the Board on 23 May 2024. </w:t>
            </w:r>
          </w:p>
        </w:tc>
        <w:tc>
          <w:tcPr>
            <w:tcW w:w="4105" w:type="dxa"/>
          </w:tcPr>
          <w:p w14:paraId="38E5EF6B" w14:textId="77777777" w:rsidR="00220F08" w:rsidRPr="00220F08" w:rsidRDefault="00220F08" w:rsidP="001E1E33">
            <w:pPr>
              <w:spacing w:line="276" w:lineRule="auto"/>
              <w:rPr>
                <w:rFonts w:ascii="Arial" w:hAnsi="Arial" w:cs="Arial"/>
                <w:sz w:val="24"/>
                <w:szCs w:val="24"/>
              </w:rPr>
            </w:pPr>
            <w:r w:rsidRPr="00220F08">
              <w:rPr>
                <w:rFonts w:ascii="Arial" w:hAnsi="Arial" w:cs="Arial"/>
                <w:sz w:val="24"/>
                <w:szCs w:val="24"/>
              </w:rPr>
              <w:t>The Executive Team receives regular updates on complaints and is reviewing resourcing needs to improve our capacity and effectiveness</w:t>
            </w:r>
          </w:p>
        </w:tc>
      </w:tr>
      <w:tr w:rsidR="00220F08" w:rsidRPr="00220F08" w14:paraId="6E3E5BEA" w14:textId="77777777" w:rsidTr="001E1E33">
        <w:tc>
          <w:tcPr>
            <w:tcW w:w="1297" w:type="dxa"/>
            <w:vAlign w:val="center"/>
          </w:tcPr>
          <w:p w14:paraId="7A2E5B51"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9.8</w:t>
            </w:r>
          </w:p>
        </w:tc>
        <w:tc>
          <w:tcPr>
            <w:tcW w:w="4431" w:type="dxa"/>
          </w:tcPr>
          <w:p w14:paraId="5F7225F7" w14:textId="77777777" w:rsidR="00220F08" w:rsidRPr="00220F08" w:rsidRDefault="00220F08" w:rsidP="001E1E33">
            <w:pPr>
              <w:pStyle w:val="paragraph"/>
              <w:spacing w:after="0" w:line="276" w:lineRule="auto"/>
              <w:textAlignment w:val="baseline"/>
              <w:rPr>
                <w:rFonts w:ascii="Arial" w:hAnsi="Arial" w:cs="Arial"/>
              </w:rPr>
            </w:pPr>
            <w:r w:rsidRPr="00220F08">
              <w:rPr>
                <w:rStyle w:val="normaltextrun"/>
                <w:rFonts w:ascii="Arial" w:hAnsi="Arial" w:cs="Arial"/>
              </w:rPr>
              <w:t>Landlords must have a standard objective in relation to complaint handling for all relevant employees or third parties that reflects the need to:</w:t>
            </w:r>
            <w:r w:rsidRPr="00220F08">
              <w:rPr>
                <w:rStyle w:val="eop"/>
                <w:rFonts w:ascii="Arial" w:hAnsi="Arial" w:cs="Arial"/>
              </w:rPr>
              <w:t> </w:t>
            </w:r>
          </w:p>
          <w:p w14:paraId="3927522B" w14:textId="77777777" w:rsidR="00220F08" w:rsidRPr="00220F08" w:rsidRDefault="00220F08" w:rsidP="001E1E33">
            <w:pPr>
              <w:pStyle w:val="paragraph"/>
              <w:numPr>
                <w:ilvl w:val="0"/>
                <w:numId w:val="43"/>
              </w:numPr>
              <w:tabs>
                <w:tab w:val="left" w:pos="376"/>
              </w:tabs>
              <w:spacing w:before="0" w:beforeAutospacing="0" w:after="0" w:afterAutospacing="0" w:line="276" w:lineRule="auto"/>
              <w:ind w:left="0" w:hanging="376"/>
              <w:textAlignment w:val="baseline"/>
              <w:rPr>
                <w:rFonts w:ascii="Arial" w:hAnsi="Arial" w:cs="Arial"/>
              </w:rPr>
            </w:pPr>
            <w:r w:rsidRPr="00220F08">
              <w:rPr>
                <w:rStyle w:val="normaltextrun"/>
                <w:rFonts w:ascii="Arial" w:hAnsi="Arial" w:cs="Arial"/>
              </w:rPr>
              <w:t>have a collaborative and co-operative approach towards resolving complaints, working with colleagues across teams and departments;</w:t>
            </w:r>
            <w:r w:rsidRPr="00220F08">
              <w:rPr>
                <w:rStyle w:val="eop"/>
                <w:rFonts w:ascii="Arial" w:hAnsi="Arial" w:cs="Arial"/>
              </w:rPr>
              <w:t> </w:t>
            </w:r>
          </w:p>
          <w:p w14:paraId="34880281" w14:textId="77777777" w:rsidR="00220F08" w:rsidRPr="00220F08" w:rsidRDefault="00220F08" w:rsidP="001E1E33">
            <w:pPr>
              <w:pStyle w:val="paragraph"/>
              <w:numPr>
                <w:ilvl w:val="0"/>
                <w:numId w:val="44"/>
              </w:numPr>
              <w:tabs>
                <w:tab w:val="left" w:pos="376"/>
              </w:tabs>
              <w:spacing w:before="0" w:beforeAutospacing="0" w:after="0" w:afterAutospacing="0" w:line="276" w:lineRule="auto"/>
              <w:ind w:left="0" w:hanging="376"/>
              <w:textAlignment w:val="baseline"/>
              <w:rPr>
                <w:rFonts w:ascii="Arial" w:hAnsi="Arial" w:cs="Arial"/>
              </w:rPr>
            </w:pPr>
            <w:r w:rsidRPr="00220F08">
              <w:rPr>
                <w:rStyle w:val="normaltextrun"/>
                <w:rFonts w:ascii="Arial" w:hAnsi="Arial" w:cs="Arial"/>
              </w:rPr>
              <w:t>take collective responsibility for any shortfalls identified through complaints, rather than blaming others; and</w:t>
            </w:r>
            <w:r w:rsidRPr="00220F08">
              <w:rPr>
                <w:rStyle w:val="eop"/>
                <w:rFonts w:ascii="Arial" w:hAnsi="Arial" w:cs="Arial"/>
              </w:rPr>
              <w:t> </w:t>
            </w:r>
          </w:p>
          <w:p w14:paraId="60D4E242" w14:textId="77777777" w:rsidR="00220F08" w:rsidRPr="00220F08" w:rsidRDefault="00220F08" w:rsidP="001E1E33">
            <w:pPr>
              <w:pStyle w:val="paragraph"/>
              <w:numPr>
                <w:ilvl w:val="0"/>
                <w:numId w:val="45"/>
              </w:numPr>
              <w:tabs>
                <w:tab w:val="left" w:pos="376"/>
              </w:tabs>
              <w:spacing w:before="0" w:beforeAutospacing="0" w:after="0" w:afterAutospacing="0" w:line="276" w:lineRule="auto"/>
              <w:ind w:left="0" w:hanging="376"/>
              <w:textAlignment w:val="baseline"/>
              <w:rPr>
                <w:rFonts w:ascii="Arial" w:hAnsi="Arial" w:cs="Arial"/>
              </w:rPr>
            </w:pPr>
            <w:r w:rsidRPr="00220F08">
              <w:rPr>
                <w:rStyle w:val="normaltextrun"/>
                <w:rFonts w:ascii="Arial" w:hAnsi="Arial" w:cs="Arial"/>
              </w:rPr>
              <w:t>act within the professional standards for engaging with complaints as set by any relevant professional body.</w:t>
            </w:r>
            <w:r w:rsidRPr="00220F08">
              <w:rPr>
                <w:rStyle w:val="eop"/>
                <w:rFonts w:ascii="Arial" w:hAnsi="Arial" w:cs="Arial"/>
              </w:rPr>
              <w:t> </w:t>
            </w:r>
          </w:p>
        </w:tc>
        <w:tc>
          <w:tcPr>
            <w:tcW w:w="1227" w:type="dxa"/>
            <w:vAlign w:val="center"/>
          </w:tcPr>
          <w:p w14:paraId="61F8DE2F" w14:textId="77777777" w:rsidR="00220F08" w:rsidRPr="00220F08" w:rsidRDefault="00220F08" w:rsidP="001E1E33">
            <w:pPr>
              <w:spacing w:line="276" w:lineRule="auto"/>
              <w:jc w:val="center"/>
              <w:rPr>
                <w:rFonts w:ascii="Arial" w:hAnsi="Arial" w:cs="Arial"/>
                <w:sz w:val="24"/>
                <w:szCs w:val="24"/>
              </w:rPr>
            </w:pPr>
            <w:r w:rsidRPr="00220F08">
              <w:rPr>
                <w:rFonts w:ascii="Arial" w:hAnsi="Arial" w:cs="Arial"/>
                <w:sz w:val="24"/>
                <w:szCs w:val="24"/>
              </w:rPr>
              <w:t>Yes</w:t>
            </w:r>
          </w:p>
        </w:tc>
        <w:tc>
          <w:tcPr>
            <w:tcW w:w="4103" w:type="dxa"/>
          </w:tcPr>
          <w:p w14:paraId="78B48374" w14:textId="30A8DADF" w:rsidR="00220F08" w:rsidRPr="00220F08" w:rsidRDefault="00220F08" w:rsidP="001E1E33">
            <w:pPr>
              <w:spacing w:line="276" w:lineRule="auto"/>
              <w:rPr>
                <w:rFonts w:ascii="Arial" w:hAnsi="Arial" w:cs="Arial"/>
                <w:sz w:val="24"/>
                <w:szCs w:val="24"/>
              </w:rPr>
            </w:pPr>
            <w:r w:rsidRPr="5FF4C54B">
              <w:rPr>
                <w:rFonts w:ascii="Arial" w:hAnsi="Arial" w:cs="Arial"/>
                <w:sz w:val="24"/>
                <w:szCs w:val="24"/>
              </w:rPr>
              <w:t xml:space="preserve">All colleagues received training on delivering a positive complaint handling culture during February and March 2024. </w:t>
            </w:r>
            <w:r w:rsidR="7F95F7D9" w:rsidRPr="5FF4C54B">
              <w:rPr>
                <w:rFonts w:ascii="Arial" w:hAnsi="Arial" w:cs="Arial"/>
                <w:sz w:val="24"/>
                <w:szCs w:val="24"/>
              </w:rPr>
              <w:t xml:space="preserve">For all </w:t>
            </w:r>
            <w:bookmarkStart w:id="58" w:name="_Int_p3Uqo8gG"/>
            <w:r w:rsidR="7F95F7D9" w:rsidRPr="5FF4C54B">
              <w:rPr>
                <w:rFonts w:ascii="Arial" w:hAnsi="Arial" w:cs="Arial"/>
                <w:sz w:val="24"/>
                <w:szCs w:val="24"/>
              </w:rPr>
              <w:t>new staff</w:t>
            </w:r>
            <w:bookmarkEnd w:id="58"/>
            <w:r w:rsidR="7F95F7D9" w:rsidRPr="5FF4C54B">
              <w:rPr>
                <w:rFonts w:ascii="Arial" w:hAnsi="Arial" w:cs="Arial"/>
                <w:sz w:val="24"/>
                <w:szCs w:val="24"/>
              </w:rPr>
              <w:t xml:space="preserve"> this forms part of their induction process</w:t>
            </w:r>
            <w:r w:rsidR="5BE91E91" w:rsidRPr="5FF4C54B">
              <w:rPr>
                <w:rFonts w:ascii="Arial" w:hAnsi="Arial" w:cs="Arial"/>
                <w:sz w:val="24"/>
                <w:szCs w:val="24"/>
              </w:rPr>
              <w:t xml:space="preserve">. </w:t>
            </w:r>
            <w:r w:rsidRPr="5FF4C54B">
              <w:rPr>
                <w:rFonts w:ascii="Arial" w:hAnsi="Arial" w:cs="Arial"/>
                <w:sz w:val="24"/>
                <w:szCs w:val="24"/>
              </w:rPr>
              <w:t>Complaints handling is monitored by the complaints team and any shortfalls reported to the Director of Client Services</w:t>
            </w:r>
            <w:r w:rsidR="6DF1A614" w:rsidRPr="5FF4C54B">
              <w:rPr>
                <w:rFonts w:ascii="Arial" w:hAnsi="Arial" w:cs="Arial"/>
                <w:sz w:val="24"/>
                <w:szCs w:val="24"/>
              </w:rPr>
              <w:t xml:space="preserve"> on behalf of the Executive</w:t>
            </w:r>
            <w:r w:rsidR="00824C75" w:rsidRPr="5FF4C54B">
              <w:rPr>
                <w:rFonts w:ascii="Arial" w:hAnsi="Arial" w:cs="Arial"/>
                <w:sz w:val="24"/>
                <w:szCs w:val="24"/>
              </w:rPr>
              <w:t>.</w:t>
            </w:r>
          </w:p>
          <w:p w14:paraId="7797C969" w14:textId="3DE79CF6" w:rsidR="00220F08" w:rsidRPr="00220F08" w:rsidRDefault="00220F08" w:rsidP="001E1E33">
            <w:pPr>
              <w:spacing w:line="276" w:lineRule="auto"/>
              <w:rPr>
                <w:rFonts w:ascii="Arial" w:hAnsi="Arial" w:cs="Arial"/>
                <w:sz w:val="24"/>
                <w:szCs w:val="24"/>
              </w:rPr>
            </w:pPr>
          </w:p>
          <w:p w14:paraId="2370939B" w14:textId="58E735A6" w:rsidR="00220F08" w:rsidRPr="00220F08" w:rsidRDefault="4FCBE68E" w:rsidP="001E1E33">
            <w:pPr>
              <w:spacing w:line="276" w:lineRule="auto"/>
              <w:rPr>
                <w:rFonts w:ascii="Arial" w:hAnsi="Arial" w:cs="Arial"/>
                <w:sz w:val="24"/>
                <w:szCs w:val="24"/>
              </w:rPr>
            </w:pPr>
            <w:r w:rsidRPr="4CEEF6A5">
              <w:rPr>
                <w:rFonts w:ascii="Arial" w:hAnsi="Arial" w:cs="Arial"/>
                <w:sz w:val="24"/>
                <w:szCs w:val="24"/>
              </w:rPr>
              <w:t xml:space="preserve">Our </w:t>
            </w:r>
            <w:r w:rsidR="13C8873E" w:rsidRPr="4CEEF6A5">
              <w:rPr>
                <w:rFonts w:ascii="Arial" w:hAnsi="Arial" w:cs="Arial"/>
                <w:sz w:val="24"/>
                <w:szCs w:val="24"/>
              </w:rPr>
              <w:t>S</w:t>
            </w:r>
            <w:r w:rsidRPr="4CEEF6A5">
              <w:rPr>
                <w:rFonts w:ascii="Arial" w:hAnsi="Arial" w:cs="Arial"/>
                <w:sz w:val="24"/>
                <w:szCs w:val="24"/>
              </w:rPr>
              <w:t xml:space="preserve">taff </w:t>
            </w:r>
            <w:r w:rsidR="443CEB76" w:rsidRPr="4CEEF6A5">
              <w:rPr>
                <w:rFonts w:ascii="Arial" w:hAnsi="Arial" w:cs="Arial"/>
                <w:sz w:val="24"/>
                <w:szCs w:val="24"/>
              </w:rPr>
              <w:t>C</w:t>
            </w:r>
            <w:r w:rsidRPr="4CEEF6A5">
              <w:rPr>
                <w:rFonts w:ascii="Arial" w:hAnsi="Arial" w:cs="Arial"/>
                <w:sz w:val="24"/>
                <w:szCs w:val="24"/>
              </w:rPr>
              <w:t>harter requires that staff follow our policies.</w:t>
            </w:r>
            <w:r w:rsidR="00A726E7">
              <w:rPr>
                <w:rFonts w:ascii="Arial" w:hAnsi="Arial" w:cs="Arial"/>
                <w:sz w:val="24"/>
                <w:szCs w:val="24"/>
              </w:rPr>
              <w:t xml:space="preserve"> </w:t>
            </w:r>
            <w:r w:rsidR="25437E06" w:rsidRPr="4CEEF6A5">
              <w:rPr>
                <w:rFonts w:ascii="Arial" w:hAnsi="Arial" w:cs="Arial"/>
                <w:sz w:val="24"/>
                <w:szCs w:val="24"/>
              </w:rPr>
              <w:t xml:space="preserve">Our </w:t>
            </w:r>
            <w:bookmarkStart w:id="59" w:name="_Int_iqsY44VZ"/>
            <w:r w:rsidR="25437E06" w:rsidRPr="4CEEF6A5">
              <w:rPr>
                <w:rFonts w:ascii="Arial" w:hAnsi="Arial" w:cs="Arial"/>
                <w:sz w:val="24"/>
                <w:szCs w:val="24"/>
              </w:rPr>
              <w:t>Client</w:t>
            </w:r>
            <w:bookmarkEnd w:id="59"/>
            <w:r w:rsidR="25437E06" w:rsidRPr="4CEEF6A5">
              <w:rPr>
                <w:rFonts w:ascii="Arial" w:hAnsi="Arial" w:cs="Arial"/>
                <w:sz w:val="24"/>
                <w:szCs w:val="24"/>
              </w:rPr>
              <w:t xml:space="preserve"> Charter requires that staff treat complaints seriously and strive to resolve them to a client’s full satisfaction.</w:t>
            </w:r>
          </w:p>
        </w:tc>
        <w:tc>
          <w:tcPr>
            <w:tcW w:w="4105" w:type="dxa"/>
            <w:vAlign w:val="center"/>
          </w:tcPr>
          <w:p w14:paraId="30DB75AE" w14:textId="77777777" w:rsidR="00220F08" w:rsidRPr="00220F08" w:rsidRDefault="00220F08" w:rsidP="001E1E33">
            <w:pPr>
              <w:spacing w:line="276" w:lineRule="auto"/>
              <w:jc w:val="center"/>
              <w:rPr>
                <w:rFonts w:ascii="Arial" w:hAnsi="Arial" w:cs="Arial"/>
                <w:sz w:val="24"/>
                <w:szCs w:val="24"/>
              </w:rPr>
            </w:pPr>
          </w:p>
        </w:tc>
      </w:tr>
    </w:tbl>
    <w:p w14:paraId="695919B0" w14:textId="77777777" w:rsidR="00220F08" w:rsidRPr="00220F08" w:rsidRDefault="00220F08" w:rsidP="001E1E33">
      <w:pPr>
        <w:rPr>
          <w:rFonts w:cs="Arial"/>
          <w:sz w:val="24"/>
          <w:szCs w:val="24"/>
        </w:rPr>
      </w:pPr>
    </w:p>
    <w:p w14:paraId="06777EC6" w14:textId="1A3B748B" w:rsidR="00A43FFE" w:rsidRPr="00220F08" w:rsidRDefault="00A43FFE" w:rsidP="001E1E33">
      <w:pPr>
        <w:rPr>
          <w:rFonts w:eastAsiaTheme="majorEastAsia" w:cs="Arial"/>
          <w:b/>
          <w:color w:val="009FDA"/>
          <w:sz w:val="24"/>
          <w:szCs w:val="24"/>
        </w:rPr>
      </w:pPr>
    </w:p>
    <w:sectPr w:rsidR="00A43FFE" w:rsidRPr="00220F08" w:rsidSect="00A726E7">
      <w:headerReference w:type="default" r:id="rId78"/>
      <w:pgSz w:w="16838" w:h="11906" w:orient="landscape"/>
      <w:pgMar w:top="1701" w:right="962"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31951" w14:textId="77777777" w:rsidR="004145BF" w:rsidRDefault="004145BF" w:rsidP="002E35F5">
      <w:r>
        <w:separator/>
      </w:r>
    </w:p>
  </w:endnote>
  <w:endnote w:type="continuationSeparator" w:id="0">
    <w:p w14:paraId="4F1C355B" w14:textId="77777777" w:rsidR="004145BF" w:rsidRDefault="004145BF" w:rsidP="002E35F5">
      <w:r>
        <w:continuationSeparator/>
      </w:r>
    </w:p>
  </w:endnote>
  <w:endnote w:type="continuationNotice" w:id="1">
    <w:p w14:paraId="5CB97B05" w14:textId="77777777" w:rsidR="004145BF" w:rsidRDefault="004145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47863" w14:textId="77777777" w:rsidR="004145BF" w:rsidRDefault="004145BF" w:rsidP="002E35F5">
      <w:r>
        <w:separator/>
      </w:r>
    </w:p>
  </w:footnote>
  <w:footnote w:type="continuationSeparator" w:id="0">
    <w:p w14:paraId="4BBF12D8" w14:textId="77777777" w:rsidR="004145BF" w:rsidRDefault="004145BF" w:rsidP="002E35F5">
      <w:r>
        <w:continuationSeparator/>
      </w:r>
    </w:p>
  </w:footnote>
  <w:footnote w:type="continuationNotice" w:id="1">
    <w:p w14:paraId="26F19036" w14:textId="77777777" w:rsidR="004145BF" w:rsidRDefault="004145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91681" w14:textId="77777777" w:rsidR="00A550B9" w:rsidRDefault="00A550B9" w:rsidP="002E35F5">
    <w:pPr>
      <w:pStyle w:val="Header"/>
    </w:pPr>
    <w:r>
      <w:rPr>
        <w:noProof/>
      </w:rPr>
      <mc:AlternateContent>
        <mc:Choice Requires="wps">
          <w:drawing>
            <wp:anchor distT="0" distB="0" distL="114300" distR="114300" simplePos="0" relativeHeight="251658240" behindDoc="0" locked="0" layoutInCell="1" allowOverlap="1" wp14:anchorId="64908A86" wp14:editId="76A2444A">
              <wp:simplePos x="0" y="0"/>
              <wp:positionH relativeFrom="column">
                <wp:posOffset>-558453</wp:posOffset>
              </wp:positionH>
              <wp:positionV relativeFrom="paragraph">
                <wp:posOffset>-457200</wp:posOffset>
              </wp:positionV>
              <wp:extent cx="10877910" cy="746578"/>
              <wp:effectExtent l="0" t="0" r="0" b="0"/>
              <wp:wrapNone/>
              <wp:docPr id="1" name="Rectangle 1"/>
              <wp:cNvGraphicFramePr/>
              <a:graphic xmlns:a="http://schemas.openxmlformats.org/drawingml/2006/main">
                <a:graphicData uri="http://schemas.microsoft.com/office/word/2010/wordprocessingShape">
                  <wps:wsp>
                    <wps:cNvSpPr/>
                    <wps:spPr>
                      <a:xfrm>
                        <a:off x="0" y="0"/>
                        <a:ext cx="10877910" cy="746578"/>
                      </a:xfrm>
                      <a:prstGeom prst="rect">
                        <a:avLst/>
                      </a:prstGeom>
                      <a:gradFill flip="none" rotWithShape="1">
                        <a:gsLst>
                          <a:gs pos="0">
                            <a:srgbClr val="ACC811"/>
                          </a:gs>
                          <a:gs pos="100000">
                            <a:srgbClr val="22883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DBF1FB8">
            <v:rect id="Rectangle 1" style="position:absolute;margin-left:-43.95pt;margin-top:-36pt;width:856.55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cc811" stroked="f" strokeweight="2pt" w14:anchorId="3770E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">
              <v:fill type="gradient" color2="#228830" angle="90" focus="100%" rotate="t"/>
            </v:rect>
          </w:pict>
        </mc:Fallback>
      </mc:AlternateContent>
    </w:r>
  </w:p>
  <w:p w14:paraId="4A211AB8" w14:textId="77777777" w:rsidR="00A550B9" w:rsidRDefault="00A550B9" w:rsidP="002E35F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fcOpnch" int2:invalidationBookmarkName="" int2:hashCode="0kTGhDGQJCXzZq" int2:id="11h2YM7h">
      <int2:state int2:value="Rejected" int2:type="AugLoop_Text_Critique"/>
    </int2:bookmark>
    <int2:bookmark int2:bookmarkName="_Int_YxV2L0cB" int2:invalidationBookmarkName="" int2:hashCode="0kTGhDGQJCXzZq" int2:id="1gQ6b6EC">
      <int2:state int2:value="Rejected" int2:type="AugLoop_Text_Critique"/>
    </int2:bookmark>
    <int2:bookmark int2:bookmarkName="_Int_OTablw1k" int2:invalidationBookmarkName="" int2:hashCode="xmDy8y2vq+T6Bb" int2:id="21Obum68">
      <int2:state int2:value="Rejected" int2:type="AugLoop_Text_Critique"/>
    </int2:bookmark>
    <int2:bookmark int2:bookmarkName="_Int_09T4UFWk" int2:invalidationBookmarkName="" int2:hashCode="G915sSYo2MTsQi" int2:id="2cc5sBIZ">
      <int2:state int2:value="Rejected" int2:type="AugLoop_Text_Critique"/>
    </int2:bookmark>
    <int2:bookmark int2:bookmarkName="_Int_iqsY44VZ" int2:invalidationBookmarkName="" int2:hashCode="G915sSYo2MTsQi" int2:id="2kFq7fEZ">
      <int2:state int2:value="Rejected" int2:type="AugLoop_Text_Critique"/>
    </int2:bookmark>
    <int2:bookmark int2:bookmarkName="_Int_FpCJUsJG" int2:invalidationBookmarkName="" int2:hashCode="LNdIS8GxX8z/gi" int2:id="3DWyqGbZ">
      <int2:state int2:value="Rejected" int2:type="AugLoop_Text_Critique"/>
    </int2:bookmark>
    <int2:bookmark int2:bookmarkName="_Int_NJjoh3gn" int2:invalidationBookmarkName="" int2:hashCode="xmDy8y2vq+T6Bb" int2:id="5IEJOJyo">
      <int2:state int2:value="Rejected" int2:type="AugLoop_Text_Critique"/>
    </int2:bookmark>
    <int2:bookmark int2:bookmarkName="_Int_u4Zdw3gb" int2:invalidationBookmarkName="" int2:hashCode="5r/i0bZxzQkNFL" int2:id="5RZlpoNX">
      <int2:state int2:value="Rejected" int2:type="AugLoop_Text_Critique"/>
    </int2:bookmark>
    <int2:bookmark int2:bookmarkName="_Int_lpCNKfNN" int2:invalidationBookmarkName="" int2:hashCode="n1zpc3OH2+bxP+" int2:id="7DxFo40L">
      <int2:state int2:value="Rejected" int2:type="AugLoop_Text_Critique"/>
    </int2:bookmark>
    <int2:bookmark int2:bookmarkName="_Int_zlWYTHgf" int2:invalidationBookmarkName="" int2:hashCode="n1zpc3OH2+bxP+" int2:id="7hvnCqcs">
      <int2:state int2:value="Rejected" int2:type="AugLoop_Text_Critique"/>
    </int2:bookmark>
    <int2:bookmark int2:bookmarkName="_Int_xRhuQhq3" int2:invalidationBookmarkName="" int2:hashCode="2kuSN7rMzfGcB2" int2:id="7wkgLwB4">
      <int2:state int2:value="Rejected" int2:type="AugLoop_Text_Critique"/>
    </int2:bookmark>
    <int2:bookmark int2:bookmarkName="_Int_XrmYC6dP" int2:invalidationBookmarkName="" int2:hashCode="gI1Qinun2dotuv" int2:id="9316Ihae">
      <int2:state int2:value="Rejected" int2:type="AugLoop_Text_Critique"/>
    </int2:bookmark>
    <int2:bookmark int2:bookmarkName="_Int_1zeS5gKh" int2:invalidationBookmarkName="" int2:hashCode="0kTGhDGQJCXzZq" int2:id="9paQg66C">
      <int2:state int2:value="Rejected" int2:type="AugLoop_Text_Critique"/>
    </int2:bookmark>
    <int2:bookmark int2:bookmarkName="_Int_Fn1dJiHr" int2:invalidationBookmarkName="" int2:hashCode="2gXH4RbXt+kESd" int2:id="AtWo88M1">
      <int2:state int2:value="Rejected" int2:type="AugLoop_Text_Critique"/>
    </int2:bookmark>
    <int2:bookmark int2:bookmarkName="_Int_Er2mMLQs" int2:invalidationBookmarkName="" int2:hashCode="LNdIS8GxX8z/gi" int2:id="DLBvsgCs">
      <int2:state int2:value="Rejected" int2:type="AugLoop_Text_Critique"/>
    </int2:bookmark>
    <int2:bookmark int2:bookmarkName="_Int_NL1fKAxX" int2:invalidationBookmarkName="" int2:hashCode="ZanletI6wlweVG" int2:id="Ei349EBs">
      <int2:state int2:value="Rejected" int2:type="AugLoop_Text_Critique"/>
    </int2:bookmark>
    <int2:bookmark int2:bookmarkName="_Int_2o6roT7f" int2:invalidationBookmarkName="" int2:hashCode="ULnngXfzfjx0f2" int2:id="F4owW3on">
      <int2:state int2:value="Rejected" int2:type="AugLoop_Text_Critique"/>
    </int2:bookmark>
    <int2:bookmark int2:bookmarkName="_Int_L7WPm0jz" int2:invalidationBookmarkName="" int2:hashCode="gtLmJZLgeICDOk" int2:id="FFRm7HT6">
      <int2:state int2:value="Rejected" int2:type="AugLoop_Text_Critique"/>
    </int2:bookmark>
    <int2:bookmark int2:bookmarkName="_Int_gkgWh576" int2:invalidationBookmarkName="" int2:hashCode="LNdIS8GxX8z/gi" int2:id="FWOa1YtC">
      <int2:state int2:value="Rejected" int2:type="AugLoop_Text_Critique"/>
    </int2:bookmark>
    <int2:bookmark int2:bookmarkName="_Int_D6RjfBGA" int2:invalidationBookmarkName="" int2:hashCode="+hy8M85sF9u9T4" int2:id="G1HKt6Fb">
      <int2:state int2:value="Rejected" int2:type="AugLoop_Text_Critique"/>
    </int2:bookmark>
    <int2:bookmark int2:bookmarkName="_Int_uYEoi2JW" int2:invalidationBookmarkName="" int2:hashCode="kDVxr0hl45/4Z7" int2:id="HMbGBbAd">
      <int2:state int2:value="Rejected" int2:type="AugLoop_Text_Critique"/>
    </int2:bookmark>
    <int2:bookmark int2:bookmarkName="_Int_pfp41S3X" int2:invalidationBookmarkName="" int2:hashCode="LNdIS8GxX8z/gi" int2:id="Lnkg6CYn">
      <int2:state int2:value="Rejected" int2:type="AugLoop_Text_Critique"/>
    </int2:bookmark>
    <int2:bookmark int2:bookmarkName="_Int_2eWZq7OX" int2:invalidationBookmarkName="" int2:hashCode="gtLmJZLgeICDOk" int2:id="SK0yxvBa">
      <int2:state int2:value="Rejected" int2:type="AugLoop_Text_Critique"/>
    </int2:bookmark>
    <int2:bookmark int2:bookmarkName="_Int_9YVjQBrm" int2:invalidationBookmarkName="" int2:hashCode="dUl6tN76xgxOVV" int2:id="T1bBffds">
      <int2:state int2:value="Rejected" int2:type="AugLoop_Acronyms_AcronymsCritique"/>
    </int2:bookmark>
    <int2:bookmark int2:bookmarkName="_Int_K7KSeiSk" int2:invalidationBookmarkName="" int2:hashCode="G915sSYo2MTsQi" int2:id="VC92p6YY">
      <int2:state int2:value="Rejected" int2:type="AugLoop_Text_Critique"/>
    </int2:bookmark>
    <int2:bookmark int2:bookmarkName="_Int_hBBiTXx1" int2:invalidationBookmarkName="" int2:hashCode="tH82PitDDAZH8U" int2:id="VyUt8uHY">
      <int2:state int2:value="Rejected" int2:type="AugLoop_Text_Critique"/>
    </int2:bookmark>
    <int2:bookmark int2:bookmarkName="_Int_tQTQBF5b" int2:invalidationBookmarkName="" int2:hashCode="n1zpc3OH2+bxP+" int2:id="XVx4kXrL">
      <int2:state int2:value="Rejected" int2:type="AugLoop_Text_Critique"/>
    </int2:bookmark>
    <int2:bookmark int2:bookmarkName="_Int_11FOaol9" int2:invalidationBookmarkName="" int2:hashCode="VRd/LyDcPFdCnc" int2:id="YRr8BG5u">
      <int2:state int2:value="Rejected" int2:type="AugLoop_Text_Critique"/>
    </int2:bookmark>
    <int2:bookmark int2:bookmarkName="_Int_3CB4UPyC" int2:invalidationBookmarkName="" int2:hashCode="m8eTgmEEF8sZwV" int2:id="YSXkILUO">
      <int2:state int2:value="Rejected" int2:type="AugLoop_Text_Critique"/>
    </int2:bookmark>
    <int2:bookmark int2:bookmarkName="_Int_KddGS9fG" int2:invalidationBookmarkName="" int2:hashCode="3CXTuq2BceU6VW" int2:id="YbChC1do">
      <int2:state int2:value="Rejected" int2:type="AugLoop_Text_Critique"/>
    </int2:bookmark>
    <int2:bookmark int2:bookmarkName="_Int_CADdRjg2" int2:invalidationBookmarkName="" int2:hashCode="5wZPC4D2HbxlkV" int2:id="Zc0HaTNd">
      <int2:state int2:value="Rejected" int2:type="AugLoop_Text_Critique"/>
    </int2:bookmark>
    <int2:bookmark int2:bookmarkName="_Int_Yhoq3WTu" int2:invalidationBookmarkName="" int2:hashCode="VRd/LyDcPFdCnc" int2:id="bt00Jufx">
      <int2:state int2:value="Rejected" int2:type="AugLoop_Text_Critique"/>
    </int2:bookmark>
    <int2:bookmark int2:bookmarkName="_Int_Ey9FU12w" int2:invalidationBookmarkName="" int2:hashCode="n1zpc3OH2+bxP+" int2:id="cCBpb9D4">
      <int2:state int2:value="Rejected" int2:type="AugLoop_Text_Critique"/>
    </int2:bookmark>
    <int2:bookmark int2:bookmarkName="_Int_bxExmDAo" int2:invalidationBookmarkName="" int2:hashCode="VRd/LyDcPFdCnc" int2:id="hZ3qB3SD">
      <int2:state int2:value="Rejected" int2:type="AugLoop_Text_Critique"/>
    </int2:bookmark>
    <int2:bookmark int2:bookmarkName="_Int_V1pH06XE" int2:invalidationBookmarkName="" int2:hashCode="kDVxr0hl45/4Z7" int2:id="hzCwcvvk">
      <int2:state int2:value="Rejected" int2:type="AugLoop_Text_Critique"/>
    </int2:bookmark>
    <int2:bookmark int2:bookmarkName="_Int_ImVKpESe" int2:invalidationBookmarkName="" int2:hashCode="LNdIS8GxX8z/gi" int2:id="i0zStZCy">
      <int2:state int2:value="Rejected" int2:type="AugLoop_Text_Critique"/>
    </int2:bookmark>
    <int2:bookmark int2:bookmarkName="_Int_p3Uqo8gG" int2:invalidationBookmarkName="" int2:hashCode="swyFe70cQ/NeuA" int2:id="i4pDQmOZ">
      <int2:state int2:value="Rejected" int2:type="AugLoop_Text_Critique"/>
    </int2:bookmark>
    <int2:bookmark int2:bookmarkName="_Int_wFIoGdvS" int2:invalidationBookmarkName="" int2:hashCode="0kTGhDGQJCXzZq" int2:id="jgNKlOei">
      <int2:state int2:value="Rejected" int2:type="AugLoop_Text_Critique"/>
    </int2:bookmark>
    <int2:bookmark int2:bookmarkName="_Int_0xUkNbBN" int2:invalidationBookmarkName="" int2:hashCode="tH82PitDDAZH8U" int2:id="k0LOY13w">
      <int2:state int2:value="Rejected" int2:type="AugLoop_Text_Critique"/>
    </int2:bookmark>
    <int2:bookmark int2:bookmarkName="_Int_ujlznsxc" int2:invalidationBookmarkName="" int2:hashCode="m8eTgmEEF8sZwV" int2:id="k3XSQRRS">
      <int2:state int2:value="Rejected" int2:type="AugLoop_Text_Critique"/>
    </int2:bookmark>
    <int2:bookmark int2:bookmarkName="_Int_y8dxQXMw" int2:invalidationBookmarkName="" int2:hashCode="9NfCN4ZVBEF2Na" int2:id="lnD53YwH">
      <int2:state int2:value="Rejected" int2:type="AugLoop_Text_Critique"/>
    </int2:bookmark>
    <int2:bookmark int2:bookmarkName="_Int_FlIdHjdT" int2:invalidationBookmarkName="" int2:hashCode="dUl6tN76xgxOVV" int2:id="nMk0bDlw">
      <int2:state int2:value="Rejected" int2:type="AugLoop_Text_Critique"/>
    </int2:bookmark>
    <int2:bookmark int2:bookmarkName="_Int_UHS4ODvU" int2:invalidationBookmarkName="" int2:hashCode="bMtLfDmm53927P" int2:id="rVH1mBwf">
      <int2:state int2:value="Rejected" int2:type="AugLoop_Text_Critique"/>
    </int2:bookmark>
    <int2:bookmark int2:bookmarkName="_Int_YsIafTx8" int2:invalidationBookmarkName="" int2:hashCode="tH82PitDDAZH8U" int2:id="sd3pRvqK">
      <int2:state int2:value="Rejected" int2:type="AugLoop_Text_Critique"/>
    </int2:bookmark>
    <int2:bookmark int2:bookmarkName="_Int_ZHQs2jL0" int2:invalidationBookmarkName="" int2:hashCode="k3ks6dkh0AyB9Z" int2:id="uUrvWeeF">
      <int2:state int2:value="Rejected" int2:type="AugLoop_Text_Critique"/>
    </int2:bookmark>
    <int2:bookmark int2:bookmarkName="_Int_KEUv7tpb" int2:invalidationBookmarkName="" int2:hashCode="tH82PitDDAZH8U" int2:id="uVklF5LJ">
      <int2:state int2:value="Rejected" int2:type="AugLoop_Text_Critique"/>
    </int2:bookmark>
    <int2:bookmark int2:bookmarkName="_Int_N4apGyiZ" int2:invalidationBookmarkName="" int2:hashCode="LNdIS8GxX8z/gi" int2:id="ueVXD25v">
      <int2:state int2:value="Rejected" int2:type="AugLoop_Text_Critique"/>
    </int2:bookmark>
    <int2:bookmark int2:bookmarkName="_Int_7gylbWSN" int2:invalidationBookmarkName="" int2:hashCode="3nPqwMMFA48EN7" int2:id="v3Pcpoeq">
      <int2:state int2:value="Rejected" int2:type="AugLoop_Text_Critique"/>
    </int2:bookmark>
    <int2:bookmark int2:bookmarkName="_Int_VShBmfqz" int2:invalidationBookmarkName="" int2:hashCode="xgDzA50uAYUN6A" int2:id="vRiJk9uI">
      <int2:state int2:value="Rejected" int2:type="AugLoop_Text_Critique"/>
    </int2:bookmark>
    <int2:bookmark int2:bookmarkName="_Int_B8NwcrCZ" int2:invalidationBookmarkName="" int2:hashCode="W1qv5rniCUw0E1" int2:id="vvdAcEV6">
      <int2:state int2:value="Rejected" int2:type="AugLoop_Text_Critique"/>
    </int2:bookmark>
    <int2:bookmark int2:bookmarkName="_Int_u02lP5Gj" int2:invalidationBookmarkName="" int2:hashCode="n1zpc3OH2+bxP+" int2:id="yHbC9ru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F5B07"/>
    <w:multiLevelType w:val="hybridMultilevel"/>
    <w:tmpl w:val="D906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E67BB0"/>
    <w:multiLevelType w:val="hybridMultilevel"/>
    <w:tmpl w:val="6D642BD8"/>
    <w:lvl w:ilvl="0" w:tplc="93DE51F6">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2"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2C43D78"/>
    <w:multiLevelType w:val="hybridMultilevel"/>
    <w:tmpl w:val="DAB2624A"/>
    <w:lvl w:ilvl="0" w:tplc="A65249D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9E1C6B"/>
    <w:multiLevelType w:val="hybridMultilevel"/>
    <w:tmpl w:val="BE58DC3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4D7407"/>
    <w:multiLevelType w:val="hybridMultilevel"/>
    <w:tmpl w:val="07189C0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9D5EFE"/>
    <w:multiLevelType w:val="hybridMultilevel"/>
    <w:tmpl w:val="1BEC7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05136401">
    <w:abstractNumId w:val="41"/>
  </w:num>
  <w:num w:numId="2" w16cid:durableId="1097016535">
    <w:abstractNumId w:val="3"/>
  </w:num>
  <w:num w:numId="3" w16cid:durableId="890844933">
    <w:abstractNumId w:val="0"/>
  </w:num>
  <w:num w:numId="4" w16cid:durableId="1418676189">
    <w:abstractNumId w:val="40"/>
  </w:num>
  <w:num w:numId="5" w16cid:durableId="1196819605">
    <w:abstractNumId w:val="45"/>
  </w:num>
  <w:num w:numId="6" w16cid:durableId="2136364009">
    <w:abstractNumId w:val="4"/>
  </w:num>
  <w:num w:numId="7" w16cid:durableId="1696540171">
    <w:abstractNumId w:val="34"/>
  </w:num>
  <w:num w:numId="8" w16cid:durableId="1946226795">
    <w:abstractNumId w:val="12"/>
  </w:num>
  <w:num w:numId="9" w16cid:durableId="642737398">
    <w:abstractNumId w:val="7"/>
  </w:num>
  <w:num w:numId="10" w16cid:durableId="1948467287">
    <w:abstractNumId w:val="44"/>
  </w:num>
  <w:num w:numId="11" w16cid:durableId="1540245006">
    <w:abstractNumId w:val="16"/>
  </w:num>
  <w:num w:numId="12" w16cid:durableId="2102602278">
    <w:abstractNumId w:val="21"/>
  </w:num>
  <w:num w:numId="13" w16cid:durableId="227421881">
    <w:abstractNumId w:val="10"/>
  </w:num>
  <w:num w:numId="14" w16cid:durableId="283537247">
    <w:abstractNumId w:val="19"/>
  </w:num>
  <w:num w:numId="15" w16cid:durableId="174736041">
    <w:abstractNumId w:val="32"/>
  </w:num>
  <w:num w:numId="16" w16cid:durableId="31926901">
    <w:abstractNumId w:val="2"/>
  </w:num>
  <w:num w:numId="17" w16cid:durableId="413209098">
    <w:abstractNumId w:val="46"/>
  </w:num>
  <w:num w:numId="18" w16cid:durableId="1461917907">
    <w:abstractNumId w:val="25"/>
  </w:num>
  <w:num w:numId="19" w16cid:durableId="306592225">
    <w:abstractNumId w:val="42"/>
  </w:num>
  <w:num w:numId="20" w16cid:durableId="1911847083">
    <w:abstractNumId w:val="6"/>
  </w:num>
  <w:num w:numId="21" w16cid:durableId="1096249677">
    <w:abstractNumId w:val="5"/>
  </w:num>
  <w:num w:numId="22" w16cid:durableId="879435900">
    <w:abstractNumId w:val="31"/>
  </w:num>
  <w:num w:numId="23" w16cid:durableId="1909026034">
    <w:abstractNumId w:val="43"/>
  </w:num>
  <w:num w:numId="24" w16cid:durableId="2085492084">
    <w:abstractNumId w:val="18"/>
  </w:num>
  <w:num w:numId="25" w16cid:durableId="861939818">
    <w:abstractNumId w:val="23"/>
  </w:num>
  <w:num w:numId="26" w16cid:durableId="1362168833">
    <w:abstractNumId w:val="17"/>
  </w:num>
  <w:num w:numId="27" w16cid:durableId="362169004">
    <w:abstractNumId w:val="24"/>
  </w:num>
  <w:num w:numId="28" w16cid:durableId="2145075243">
    <w:abstractNumId w:val="38"/>
  </w:num>
  <w:num w:numId="29" w16cid:durableId="727651494">
    <w:abstractNumId w:val="8"/>
  </w:num>
  <w:num w:numId="30" w16cid:durableId="705526814">
    <w:abstractNumId w:val="30"/>
  </w:num>
  <w:num w:numId="31" w16cid:durableId="1299260207">
    <w:abstractNumId w:val="36"/>
  </w:num>
  <w:num w:numId="32" w16cid:durableId="504130148">
    <w:abstractNumId w:val="1"/>
  </w:num>
  <w:num w:numId="33" w16cid:durableId="5064268">
    <w:abstractNumId w:val="20"/>
  </w:num>
  <w:num w:numId="34" w16cid:durableId="2126458064">
    <w:abstractNumId w:val="11"/>
  </w:num>
  <w:num w:numId="35" w16cid:durableId="276640913">
    <w:abstractNumId w:val="37"/>
  </w:num>
  <w:num w:numId="36" w16cid:durableId="861432837">
    <w:abstractNumId w:val="29"/>
  </w:num>
  <w:num w:numId="37" w16cid:durableId="2061005412">
    <w:abstractNumId w:val="13"/>
  </w:num>
  <w:num w:numId="38" w16cid:durableId="428474716">
    <w:abstractNumId w:val="15"/>
  </w:num>
  <w:num w:numId="39" w16cid:durableId="1691450604">
    <w:abstractNumId w:val="26"/>
  </w:num>
  <w:num w:numId="40" w16cid:durableId="994263943">
    <w:abstractNumId w:val="22"/>
  </w:num>
  <w:num w:numId="41" w16cid:durableId="1337801833">
    <w:abstractNumId w:val="28"/>
  </w:num>
  <w:num w:numId="42" w16cid:durableId="19598213">
    <w:abstractNumId w:val="33"/>
  </w:num>
  <w:num w:numId="43" w16cid:durableId="386270015">
    <w:abstractNumId w:val="9"/>
  </w:num>
  <w:num w:numId="44" w16cid:durableId="872888331">
    <w:abstractNumId w:val="14"/>
  </w:num>
  <w:num w:numId="45" w16cid:durableId="1501971728">
    <w:abstractNumId w:val="27"/>
  </w:num>
  <w:num w:numId="46" w16cid:durableId="685062526">
    <w:abstractNumId w:val="35"/>
  </w:num>
  <w:num w:numId="47" w16cid:durableId="16191418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CA"/>
    <w:rsid w:val="00010FD1"/>
    <w:rsid w:val="000270BF"/>
    <w:rsid w:val="00030F87"/>
    <w:rsid w:val="00041511"/>
    <w:rsid w:val="00055E85"/>
    <w:rsid w:val="00060AB4"/>
    <w:rsid w:val="00065CD6"/>
    <w:rsid w:val="000925C3"/>
    <w:rsid w:val="000B1F81"/>
    <w:rsid w:val="001004DE"/>
    <w:rsid w:val="0011272E"/>
    <w:rsid w:val="00126974"/>
    <w:rsid w:val="001515AB"/>
    <w:rsid w:val="00160D5F"/>
    <w:rsid w:val="00161BFA"/>
    <w:rsid w:val="001E1E33"/>
    <w:rsid w:val="00220F08"/>
    <w:rsid w:val="00223881"/>
    <w:rsid w:val="00260C2B"/>
    <w:rsid w:val="00276DEB"/>
    <w:rsid w:val="00276E29"/>
    <w:rsid w:val="00281E52"/>
    <w:rsid w:val="002A3931"/>
    <w:rsid w:val="002E35F5"/>
    <w:rsid w:val="00375301"/>
    <w:rsid w:val="003D08E6"/>
    <w:rsid w:val="003F3851"/>
    <w:rsid w:val="004145BF"/>
    <w:rsid w:val="00497708"/>
    <w:rsid w:val="004B3BDB"/>
    <w:rsid w:val="004F0365"/>
    <w:rsid w:val="005241C3"/>
    <w:rsid w:val="00542FA1"/>
    <w:rsid w:val="005576D7"/>
    <w:rsid w:val="00584FA0"/>
    <w:rsid w:val="005A2A66"/>
    <w:rsid w:val="005B4844"/>
    <w:rsid w:val="005C300C"/>
    <w:rsid w:val="005D349D"/>
    <w:rsid w:val="005E16A7"/>
    <w:rsid w:val="0060708F"/>
    <w:rsid w:val="006D7421"/>
    <w:rsid w:val="00715123"/>
    <w:rsid w:val="00745FA1"/>
    <w:rsid w:val="007C26A8"/>
    <w:rsid w:val="007D1577"/>
    <w:rsid w:val="007F5E6C"/>
    <w:rsid w:val="00811919"/>
    <w:rsid w:val="00813BC1"/>
    <w:rsid w:val="008141A2"/>
    <w:rsid w:val="00824C75"/>
    <w:rsid w:val="00850A58"/>
    <w:rsid w:val="00885B1E"/>
    <w:rsid w:val="008A0D64"/>
    <w:rsid w:val="008F377C"/>
    <w:rsid w:val="009B0A1A"/>
    <w:rsid w:val="009D0AED"/>
    <w:rsid w:val="009D1A43"/>
    <w:rsid w:val="00A43FFE"/>
    <w:rsid w:val="00A51141"/>
    <w:rsid w:val="00A53DB2"/>
    <w:rsid w:val="00A550B9"/>
    <w:rsid w:val="00A70A75"/>
    <w:rsid w:val="00A726E7"/>
    <w:rsid w:val="00A97DA7"/>
    <w:rsid w:val="00AA0E84"/>
    <w:rsid w:val="00AA356C"/>
    <w:rsid w:val="00B02AFB"/>
    <w:rsid w:val="00B46754"/>
    <w:rsid w:val="00B47788"/>
    <w:rsid w:val="00BC4B24"/>
    <w:rsid w:val="00BC65E0"/>
    <w:rsid w:val="00C40BC7"/>
    <w:rsid w:val="00C64AA0"/>
    <w:rsid w:val="00C665F4"/>
    <w:rsid w:val="00C90136"/>
    <w:rsid w:val="00CE0B6E"/>
    <w:rsid w:val="00CF0E35"/>
    <w:rsid w:val="00D0299E"/>
    <w:rsid w:val="00D11097"/>
    <w:rsid w:val="00D1665C"/>
    <w:rsid w:val="00D86B3B"/>
    <w:rsid w:val="00D95E18"/>
    <w:rsid w:val="00DA3AEE"/>
    <w:rsid w:val="00DC57EF"/>
    <w:rsid w:val="00E11504"/>
    <w:rsid w:val="00E427CA"/>
    <w:rsid w:val="00EA765A"/>
    <w:rsid w:val="00ED2053"/>
    <w:rsid w:val="00EE402E"/>
    <w:rsid w:val="00F41E0C"/>
    <w:rsid w:val="00F8566F"/>
    <w:rsid w:val="00FB1BA0"/>
    <w:rsid w:val="00FD52C5"/>
    <w:rsid w:val="017A9738"/>
    <w:rsid w:val="01B3FC46"/>
    <w:rsid w:val="029F52CB"/>
    <w:rsid w:val="034067BC"/>
    <w:rsid w:val="051EC5ED"/>
    <w:rsid w:val="0566F252"/>
    <w:rsid w:val="061CF3B4"/>
    <w:rsid w:val="07F7C4F8"/>
    <w:rsid w:val="08736690"/>
    <w:rsid w:val="0BC389D8"/>
    <w:rsid w:val="0C66C848"/>
    <w:rsid w:val="11333075"/>
    <w:rsid w:val="13C8873E"/>
    <w:rsid w:val="195C23B7"/>
    <w:rsid w:val="1C3E8BCB"/>
    <w:rsid w:val="1C3FAFC1"/>
    <w:rsid w:val="1CB6E029"/>
    <w:rsid w:val="1D15A231"/>
    <w:rsid w:val="20595BA8"/>
    <w:rsid w:val="2356072D"/>
    <w:rsid w:val="25437E06"/>
    <w:rsid w:val="25CAD60C"/>
    <w:rsid w:val="25F285DE"/>
    <w:rsid w:val="2AC44485"/>
    <w:rsid w:val="2B81B286"/>
    <w:rsid w:val="2CA5901F"/>
    <w:rsid w:val="2E82D14A"/>
    <w:rsid w:val="2EA9FE28"/>
    <w:rsid w:val="2F302BAE"/>
    <w:rsid w:val="2F93F8BB"/>
    <w:rsid w:val="31D94C7E"/>
    <w:rsid w:val="33D799CF"/>
    <w:rsid w:val="35813CE9"/>
    <w:rsid w:val="37DD4391"/>
    <w:rsid w:val="385F886A"/>
    <w:rsid w:val="3C7D3F77"/>
    <w:rsid w:val="3D2D8FF1"/>
    <w:rsid w:val="3D93CB72"/>
    <w:rsid w:val="3DCE435A"/>
    <w:rsid w:val="3F92768D"/>
    <w:rsid w:val="423DF877"/>
    <w:rsid w:val="443CEB76"/>
    <w:rsid w:val="4814FF88"/>
    <w:rsid w:val="48B0000A"/>
    <w:rsid w:val="4AB99B55"/>
    <w:rsid w:val="4CE16E6D"/>
    <w:rsid w:val="4CEEF6A5"/>
    <w:rsid w:val="4D13B6A7"/>
    <w:rsid w:val="4FCBE68E"/>
    <w:rsid w:val="534CDC7E"/>
    <w:rsid w:val="53736453"/>
    <w:rsid w:val="57771210"/>
    <w:rsid w:val="5BE91E91"/>
    <w:rsid w:val="5DBDFA6E"/>
    <w:rsid w:val="5FF4C54B"/>
    <w:rsid w:val="627BA28E"/>
    <w:rsid w:val="631DACFB"/>
    <w:rsid w:val="63B9A757"/>
    <w:rsid w:val="69C18D08"/>
    <w:rsid w:val="6AB8413E"/>
    <w:rsid w:val="6B818DC9"/>
    <w:rsid w:val="6DF1A614"/>
    <w:rsid w:val="70A66711"/>
    <w:rsid w:val="71BF32F4"/>
    <w:rsid w:val="76E26C4B"/>
    <w:rsid w:val="77C7C07C"/>
    <w:rsid w:val="79A0C03D"/>
    <w:rsid w:val="7AC2DDE5"/>
    <w:rsid w:val="7ED250A1"/>
    <w:rsid w:val="7F026587"/>
    <w:rsid w:val="7F65C34B"/>
    <w:rsid w:val="7F95F7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ED0F5"/>
  <w15:docId w15:val="{494849E7-54BC-49FB-8FB2-481125D7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5F5"/>
    <w:pPr>
      <w:spacing w:after="0"/>
    </w:pPr>
    <w:rPr>
      <w:sz w:val="22"/>
      <w:lang w:eastAsia="en-GB"/>
    </w:rPr>
  </w:style>
  <w:style w:type="paragraph" w:styleId="Heading1">
    <w:name w:val="heading 1"/>
    <w:basedOn w:val="Normal"/>
    <w:next w:val="Normal"/>
    <w:link w:val="Heading1Char"/>
    <w:uiPriority w:val="9"/>
    <w:qFormat/>
    <w:rsid w:val="002E35F5"/>
    <w:pPr>
      <w:spacing w:after="60"/>
      <w:outlineLvl w:val="0"/>
    </w:pPr>
    <w:rPr>
      <w:b/>
      <w:noProof/>
      <w:color w:val="228830"/>
      <w:sz w:val="32"/>
      <w:szCs w:val="32"/>
    </w:rPr>
  </w:style>
  <w:style w:type="paragraph" w:styleId="Heading2">
    <w:name w:val="heading 2"/>
    <w:basedOn w:val="Heading1"/>
    <w:next w:val="Normal"/>
    <w:link w:val="Heading2Char"/>
    <w:uiPriority w:val="9"/>
    <w:unhideWhenUsed/>
    <w:qFormat/>
    <w:rsid w:val="00260C2B"/>
    <w:pPr>
      <w:outlineLvl w:val="1"/>
    </w:pPr>
    <w:rPr>
      <w:color w:val="ACC811"/>
      <w:sz w:val="24"/>
    </w:rPr>
  </w:style>
  <w:style w:type="paragraph" w:styleId="Heading3">
    <w:name w:val="heading 3"/>
    <w:basedOn w:val="Subtitle"/>
    <w:next w:val="Normal"/>
    <w:link w:val="Heading3Char"/>
    <w:uiPriority w:val="9"/>
    <w:unhideWhenUsed/>
    <w:qFormat/>
    <w:rsid w:val="00260C2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0B9"/>
    <w:pPr>
      <w:tabs>
        <w:tab w:val="center" w:pos="4513"/>
        <w:tab w:val="right" w:pos="9026"/>
      </w:tabs>
      <w:spacing w:line="240" w:lineRule="auto"/>
    </w:pPr>
  </w:style>
  <w:style w:type="character" w:customStyle="1" w:styleId="HeaderChar">
    <w:name w:val="Header Char"/>
    <w:basedOn w:val="DefaultParagraphFont"/>
    <w:link w:val="Header"/>
    <w:uiPriority w:val="99"/>
    <w:rsid w:val="00A550B9"/>
  </w:style>
  <w:style w:type="paragraph" w:styleId="Footer">
    <w:name w:val="footer"/>
    <w:basedOn w:val="Normal"/>
    <w:link w:val="FooterChar"/>
    <w:uiPriority w:val="99"/>
    <w:unhideWhenUsed/>
    <w:rsid w:val="00A550B9"/>
    <w:pPr>
      <w:tabs>
        <w:tab w:val="center" w:pos="4513"/>
        <w:tab w:val="right" w:pos="9026"/>
      </w:tabs>
      <w:spacing w:line="240" w:lineRule="auto"/>
    </w:pPr>
  </w:style>
  <w:style w:type="character" w:customStyle="1" w:styleId="FooterChar">
    <w:name w:val="Footer Char"/>
    <w:basedOn w:val="DefaultParagraphFont"/>
    <w:link w:val="Footer"/>
    <w:uiPriority w:val="99"/>
    <w:rsid w:val="00A550B9"/>
  </w:style>
  <w:style w:type="paragraph" w:styleId="BalloonText">
    <w:name w:val="Balloon Text"/>
    <w:basedOn w:val="Normal"/>
    <w:link w:val="BalloonTextChar"/>
    <w:uiPriority w:val="99"/>
    <w:semiHidden/>
    <w:unhideWhenUsed/>
    <w:rsid w:val="00A550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9"/>
    <w:rPr>
      <w:rFonts w:ascii="Tahoma" w:hAnsi="Tahoma" w:cs="Tahoma"/>
      <w:sz w:val="16"/>
      <w:szCs w:val="16"/>
    </w:rPr>
  </w:style>
  <w:style w:type="character" w:customStyle="1" w:styleId="Heading1Char">
    <w:name w:val="Heading 1 Char"/>
    <w:basedOn w:val="DefaultParagraphFont"/>
    <w:link w:val="Heading1"/>
    <w:uiPriority w:val="9"/>
    <w:rsid w:val="002E35F5"/>
    <w:rPr>
      <w:b/>
      <w:noProof/>
      <w:color w:val="228830"/>
      <w:sz w:val="32"/>
      <w:szCs w:val="32"/>
      <w:lang w:eastAsia="en-GB"/>
    </w:rPr>
  </w:style>
  <w:style w:type="paragraph" w:styleId="Title">
    <w:name w:val="Title"/>
    <w:basedOn w:val="Normal"/>
    <w:next w:val="Normal"/>
    <w:link w:val="TitleChar"/>
    <w:uiPriority w:val="10"/>
    <w:qFormat/>
    <w:rsid w:val="002E35F5"/>
    <w:pPr>
      <w:spacing w:after="300" w:line="240" w:lineRule="auto"/>
      <w:contextualSpacing/>
    </w:pPr>
    <w:rPr>
      <w:rFonts w:eastAsiaTheme="majorEastAsia" w:cs="Arial"/>
      <w:b/>
      <w:color w:val="A6A6A6" w:themeColor="background1" w:themeShade="A6"/>
      <w:spacing w:val="5"/>
      <w:kern w:val="28"/>
      <w:sz w:val="52"/>
      <w:szCs w:val="52"/>
      <w:lang w:val="en-US"/>
    </w:rPr>
  </w:style>
  <w:style w:type="character" w:customStyle="1" w:styleId="TitleChar">
    <w:name w:val="Title Char"/>
    <w:basedOn w:val="DefaultParagraphFont"/>
    <w:link w:val="Title"/>
    <w:uiPriority w:val="10"/>
    <w:rsid w:val="002E35F5"/>
    <w:rPr>
      <w:rFonts w:eastAsiaTheme="majorEastAsia" w:cs="Arial"/>
      <w:b/>
      <w:color w:val="A6A6A6" w:themeColor="background1" w:themeShade="A6"/>
      <w:spacing w:val="5"/>
      <w:kern w:val="28"/>
      <w:sz w:val="52"/>
      <w:szCs w:val="52"/>
      <w:lang w:val="en-US"/>
    </w:rPr>
  </w:style>
  <w:style w:type="character" w:customStyle="1" w:styleId="Heading2Char">
    <w:name w:val="Heading 2 Char"/>
    <w:basedOn w:val="DefaultParagraphFont"/>
    <w:link w:val="Heading2"/>
    <w:uiPriority w:val="9"/>
    <w:rsid w:val="00260C2B"/>
    <w:rPr>
      <w:b/>
      <w:color w:val="ACC811"/>
      <w:szCs w:val="32"/>
    </w:rPr>
  </w:style>
  <w:style w:type="paragraph" w:styleId="Subtitle">
    <w:name w:val="Subtitle"/>
    <w:basedOn w:val="Normal"/>
    <w:next w:val="Normal"/>
    <w:link w:val="SubtitleChar"/>
    <w:uiPriority w:val="11"/>
    <w:rsid w:val="00260C2B"/>
    <w:pPr>
      <w:numPr>
        <w:ilvl w:val="1"/>
      </w:numPr>
    </w:pPr>
    <w:rPr>
      <w:rFonts w:eastAsiaTheme="majorEastAsia" w:cs="Arial"/>
      <w:b/>
      <w:iCs/>
      <w:color w:val="BFBFBF" w:themeColor="background1" w:themeShade="BF"/>
      <w:spacing w:val="15"/>
      <w:sz w:val="24"/>
      <w:szCs w:val="24"/>
    </w:rPr>
  </w:style>
  <w:style w:type="character" w:customStyle="1" w:styleId="SubtitleChar">
    <w:name w:val="Subtitle Char"/>
    <w:basedOn w:val="DefaultParagraphFont"/>
    <w:link w:val="Subtitle"/>
    <w:uiPriority w:val="11"/>
    <w:rsid w:val="00260C2B"/>
    <w:rPr>
      <w:rFonts w:eastAsiaTheme="majorEastAsia" w:cs="Arial"/>
      <w:b/>
      <w:iCs/>
      <w:color w:val="BFBFBF" w:themeColor="background1" w:themeShade="BF"/>
      <w:spacing w:val="15"/>
      <w:szCs w:val="24"/>
    </w:rPr>
  </w:style>
  <w:style w:type="character" w:customStyle="1" w:styleId="Heading3Char">
    <w:name w:val="Heading 3 Char"/>
    <w:basedOn w:val="DefaultParagraphFont"/>
    <w:link w:val="Heading3"/>
    <w:uiPriority w:val="9"/>
    <w:rsid w:val="00260C2B"/>
    <w:rPr>
      <w:rFonts w:eastAsiaTheme="majorEastAsia" w:cs="Arial"/>
      <w:b/>
      <w:iCs/>
      <w:color w:val="BFBFBF" w:themeColor="background1" w:themeShade="BF"/>
      <w:spacing w:val="15"/>
      <w:szCs w:val="24"/>
    </w:rPr>
  </w:style>
  <w:style w:type="paragraph" w:styleId="NormalWeb">
    <w:name w:val="Normal (Web)"/>
    <w:basedOn w:val="Normal"/>
    <w:uiPriority w:val="99"/>
    <w:unhideWhenUsed/>
    <w:rsid w:val="00055E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55E85"/>
    <w:rPr>
      <w:color w:val="0000FF"/>
      <w:u w:val="single"/>
    </w:rPr>
  </w:style>
  <w:style w:type="paragraph" w:styleId="ListParagraph">
    <w:name w:val="List Paragraph"/>
    <w:basedOn w:val="Normal"/>
    <w:uiPriority w:val="34"/>
    <w:qFormat/>
    <w:rsid w:val="00041511"/>
    <w:pPr>
      <w:spacing w:line="240" w:lineRule="auto"/>
      <w:ind w:left="720"/>
    </w:pPr>
    <w:rPr>
      <w:rFonts w:ascii="Calibri" w:hAnsi="Calibri" w:cs="Calibri"/>
      <w:lang w:eastAsia="en-US"/>
    </w:rPr>
  </w:style>
  <w:style w:type="table" w:styleId="TableGrid">
    <w:name w:val="Table Grid"/>
    <w:basedOn w:val="TableNormal"/>
    <w:uiPriority w:val="39"/>
    <w:rsid w:val="00A43FFE"/>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ub list"/>
    <w:basedOn w:val="Normal"/>
    <w:uiPriority w:val="1"/>
    <w:qFormat/>
    <w:rsid w:val="00A43FFE"/>
    <w:pPr>
      <w:tabs>
        <w:tab w:val="num" w:pos="360"/>
      </w:tabs>
      <w:spacing w:after="160" w:line="259" w:lineRule="auto"/>
    </w:pPr>
    <w:rPr>
      <w:rFonts w:eastAsia="Times New Roman" w:cs="Arial"/>
      <w:sz w:val="24"/>
      <w:szCs w:val="24"/>
      <w:lang w:eastAsia="en-US"/>
      <w14:ligatures w14:val="standardContextual"/>
    </w:rPr>
  </w:style>
  <w:style w:type="character" w:styleId="CommentReference">
    <w:name w:val="annotation reference"/>
    <w:basedOn w:val="DefaultParagraphFont"/>
    <w:uiPriority w:val="99"/>
    <w:semiHidden/>
    <w:unhideWhenUsed/>
    <w:rsid w:val="00A43FFE"/>
    <w:rPr>
      <w:sz w:val="16"/>
      <w:szCs w:val="16"/>
    </w:rPr>
  </w:style>
  <w:style w:type="character" w:customStyle="1" w:styleId="normaltextrun">
    <w:name w:val="normaltextrun"/>
    <w:basedOn w:val="DefaultParagraphFont"/>
    <w:rsid w:val="00A43FFE"/>
  </w:style>
  <w:style w:type="character" w:customStyle="1" w:styleId="eop">
    <w:name w:val="eop"/>
    <w:basedOn w:val="DefaultParagraphFont"/>
    <w:rsid w:val="00A43FFE"/>
  </w:style>
  <w:style w:type="paragraph" w:customStyle="1" w:styleId="paragraph">
    <w:name w:val="paragraph"/>
    <w:basedOn w:val="Normal"/>
    <w:rsid w:val="00A43FFE"/>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paragraph" w:styleId="CommentText">
    <w:name w:val="annotation text"/>
    <w:basedOn w:val="Normal"/>
    <w:link w:val="CommentTextChar"/>
    <w:uiPriority w:val="99"/>
    <w:unhideWhenUsed/>
    <w:rsid w:val="00A43FFE"/>
    <w:pPr>
      <w:spacing w:after="160" w:line="240" w:lineRule="auto"/>
    </w:pPr>
    <w:rPr>
      <w:rFonts w:asciiTheme="minorHAnsi" w:hAnsi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A43FFE"/>
    <w:rPr>
      <w:rFonts w:asciiTheme="minorHAnsi" w:hAnsi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43FFE"/>
    <w:rPr>
      <w:b/>
      <w:bCs/>
    </w:rPr>
  </w:style>
  <w:style w:type="character" w:customStyle="1" w:styleId="CommentSubjectChar">
    <w:name w:val="Comment Subject Char"/>
    <w:basedOn w:val="CommentTextChar"/>
    <w:link w:val="CommentSubject"/>
    <w:uiPriority w:val="99"/>
    <w:semiHidden/>
    <w:rsid w:val="00A43FFE"/>
    <w:rPr>
      <w:rFonts w:asciiTheme="minorHAnsi" w:hAnsiTheme="minorHAnsi"/>
      <w:b/>
      <w:bCs/>
      <w:kern w:val="2"/>
      <w:sz w:val="20"/>
      <w:szCs w:val="20"/>
      <w14:ligatures w14:val="standardContextual"/>
    </w:rPr>
  </w:style>
  <w:style w:type="character" w:styleId="UnresolvedMention">
    <w:name w:val="Unresolved Mention"/>
    <w:basedOn w:val="DefaultParagraphFont"/>
    <w:uiPriority w:val="99"/>
    <w:semiHidden/>
    <w:unhideWhenUsed/>
    <w:rsid w:val="00A43FFE"/>
    <w:rPr>
      <w:color w:val="605E5C"/>
      <w:shd w:val="clear" w:color="auto" w:fill="E1DFDD"/>
    </w:rPr>
  </w:style>
  <w:style w:type="character" w:styleId="Mention">
    <w:name w:val="Mention"/>
    <w:basedOn w:val="DefaultParagraphFont"/>
    <w:uiPriority w:val="99"/>
    <w:unhideWhenUsed/>
    <w:rsid w:val="00A43FFE"/>
    <w:rPr>
      <w:color w:val="2B579A"/>
      <w:shd w:val="clear" w:color="auto" w:fill="E1DFDD"/>
    </w:rPr>
  </w:style>
  <w:style w:type="paragraph" w:styleId="Revision">
    <w:name w:val="Revision"/>
    <w:hidden/>
    <w:uiPriority w:val="99"/>
    <w:semiHidden/>
    <w:rsid w:val="00A43FFE"/>
    <w:pPr>
      <w:spacing w:after="0" w:line="240" w:lineRule="auto"/>
    </w:pPr>
    <w:rPr>
      <w:rFonts w:asciiTheme="minorHAnsi" w:hAnsiTheme="minorHAnsi"/>
      <w:kern w:val="2"/>
      <w:sz w:val="22"/>
      <w14:ligatures w14:val="standardContextual"/>
    </w:rPr>
  </w:style>
  <w:style w:type="character" w:styleId="FollowedHyperlink">
    <w:name w:val="FollowedHyperlink"/>
    <w:basedOn w:val="DefaultParagraphFont"/>
    <w:uiPriority w:val="99"/>
    <w:semiHidden/>
    <w:unhideWhenUsed/>
    <w:rsid w:val="00A43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nsformhousing.org.uk/sites/default/files/files/Final%20Vulnerability%20Policy.pdf" TargetMode="External"/><Relationship Id="rId21" Type="http://schemas.openxmlformats.org/officeDocument/2006/relationships/hyperlink" Target="https://clients.transformhousing.org.uk/complaints-procedure" TargetMode="External"/><Relationship Id="rId42" Type="http://schemas.openxmlformats.org/officeDocument/2006/relationships/hyperlink" Target="https://transformhousing.org.uk/node/3176" TargetMode="External"/><Relationship Id="rId47" Type="http://schemas.openxmlformats.org/officeDocument/2006/relationships/hyperlink" Target="https://transformhousing.org.uk/node/3174?_gl=1*hzxj17*_ga*NzIwODU3NjguMTcxMjkwNjMzMA..*_ga_LMG672F116*MTcxMjkwNjMzMC4xLjEuMTcxMjkwNjM3OS4wLjAuMA.." TargetMode="External"/><Relationship Id="rId63" Type="http://schemas.openxmlformats.org/officeDocument/2006/relationships/hyperlink" Target="https://transformhousing.org.uk/node/3177" TargetMode="External"/><Relationship Id="rId68" Type="http://schemas.openxmlformats.org/officeDocument/2006/relationships/hyperlink" Target="https://transformhousing.org.uk/node/3177" TargetMode="External"/><Relationship Id="rId16" Type="http://schemas.openxmlformats.org/officeDocument/2006/relationships/hyperlink" Target="https://transformhousing.org.uk/node/3177" TargetMode="External"/><Relationship Id="rId11" Type="http://schemas.openxmlformats.org/officeDocument/2006/relationships/hyperlink" Target="https://transformhousing.org.uk/node/3211" TargetMode="External"/><Relationship Id="rId32" Type="http://schemas.openxmlformats.org/officeDocument/2006/relationships/hyperlink" Target="https://clients.transformhousing.org.uk/complaints-procedure" TargetMode="External"/><Relationship Id="rId37" Type="http://schemas.openxmlformats.org/officeDocument/2006/relationships/hyperlink" Target="https://transformhousing.org.uk/node/3177" TargetMode="External"/><Relationship Id="rId53" Type="http://schemas.openxmlformats.org/officeDocument/2006/relationships/hyperlink" Target="https://transformhousing.org.uk/node/3177" TargetMode="External"/><Relationship Id="rId58" Type="http://schemas.openxmlformats.org/officeDocument/2006/relationships/hyperlink" Target="https://transformhousing.org.uk/node/3177" TargetMode="External"/><Relationship Id="rId74" Type="http://schemas.openxmlformats.org/officeDocument/2006/relationships/hyperlink" Target="https://transformhousing.org.uk/node/3176"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transformhousing.org.uk/node/3177" TargetMode="External"/><Relationship Id="rId19" Type="http://schemas.openxmlformats.org/officeDocument/2006/relationships/hyperlink" Target="https://clients.transformhousing.org.uk/complaints-procedure" TargetMode="External"/><Relationship Id="rId14" Type="http://schemas.openxmlformats.org/officeDocument/2006/relationships/hyperlink" Target="https://clients.transformhousing.org.uk/complaints-procedure" TargetMode="External"/><Relationship Id="rId22" Type="http://schemas.openxmlformats.org/officeDocument/2006/relationships/hyperlink" Target="https://transformhousing.org.uk/node/3177" TargetMode="External"/><Relationship Id="rId27" Type="http://schemas.openxmlformats.org/officeDocument/2006/relationships/hyperlink" Target="https://clients.transformhousing.org.uk/complaints-procedure" TargetMode="External"/><Relationship Id="rId30" Type="http://schemas.openxmlformats.org/officeDocument/2006/relationships/hyperlink" Target="https://transformhousing.org.uk/node/3177" TargetMode="External"/><Relationship Id="rId35" Type="http://schemas.openxmlformats.org/officeDocument/2006/relationships/hyperlink" Target="https://transformhousing.org.uk/node/3177" TargetMode="External"/><Relationship Id="rId43" Type="http://schemas.openxmlformats.org/officeDocument/2006/relationships/hyperlink" Target="https://transformhousing.org.uk/sites/default/files/files/Final%20Vulnerability%20Policy.pdf" TargetMode="External"/><Relationship Id="rId48" Type="http://schemas.openxmlformats.org/officeDocument/2006/relationships/hyperlink" Target="https://transformhousing.org.uk/node/3177" TargetMode="External"/><Relationship Id="rId56" Type="http://schemas.openxmlformats.org/officeDocument/2006/relationships/hyperlink" Target="https://transformhousing.org.uk/node/3177" TargetMode="External"/><Relationship Id="rId64" Type="http://schemas.openxmlformats.org/officeDocument/2006/relationships/hyperlink" Target="https://transformhousing.org.uk/node/3177" TargetMode="External"/><Relationship Id="rId69" Type="http://schemas.openxmlformats.org/officeDocument/2006/relationships/hyperlink" Target="https://transformhousing.org.uk/node/3173" TargetMode="External"/><Relationship Id="rId77" Type="http://schemas.openxmlformats.org/officeDocument/2006/relationships/hyperlink" Target="https://clients.transformhousing.org.uk/complaints-procedure" TargetMode="External"/><Relationship Id="rId8" Type="http://schemas.openxmlformats.org/officeDocument/2006/relationships/footnotes" Target="footnotes.xml"/><Relationship Id="rId51" Type="http://schemas.openxmlformats.org/officeDocument/2006/relationships/hyperlink" Target="https://transformhousing.org.uk/node/3177" TargetMode="External"/><Relationship Id="rId72" Type="http://schemas.openxmlformats.org/officeDocument/2006/relationships/hyperlink" Target="https://transformhousing.org.uk/node/3177"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transformhousing.org.uk/node/3177" TargetMode="External"/><Relationship Id="rId17" Type="http://schemas.openxmlformats.org/officeDocument/2006/relationships/hyperlink" Target="https://clients.transformhousing.org.uk/complaints-procedure" TargetMode="External"/><Relationship Id="rId25" Type="http://schemas.openxmlformats.org/officeDocument/2006/relationships/hyperlink" Target="https://transformhousing.org.uk/node/3176" TargetMode="External"/><Relationship Id="rId33" Type="http://schemas.openxmlformats.org/officeDocument/2006/relationships/hyperlink" Target="https://transformhousing.org.uk/node/3177" TargetMode="External"/><Relationship Id="rId38" Type="http://schemas.openxmlformats.org/officeDocument/2006/relationships/hyperlink" Target="https://clients.transformhousing.org.uk/complaints-procedure" TargetMode="External"/><Relationship Id="rId46" Type="http://schemas.openxmlformats.org/officeDocument/2006/relationships/hyperlink" Target="https://transformhousing.org.uk/node/3174?_gl=1*hzxj17*_ga*NzIwODU3NjguMTcxMjkwNjMzMA..*_ga_LMG672F116*MTcxMjkwNjMzMC4xLjEuMTcxMjkwNjM3OS4wLjAuMA.." TargetMode="External"/><Relationship Id="rId59" Type="http://schemas.openxmlformats.org/officeDocument/2006/relationships/hyperlink" Target="https://transformhousing.org.uk/node/3177" TargetMode="External"/><Relationship Id="rId67" Type="http://schemas.openxmlformats.org/officeDocument/2006/relationships/hyperlink" Target="https://transformhousing.org.uk/node/3177" TargetMode="External"/><Relationship Id="rId20" Type="http://schemas.openxmlformats.org/officeDocument/2006/relationships/hyperlink" Target="https://transformhousing.org.uk/node/3177" TargetMode="External"/><Relationship Id="rId41" Type="http://schemas.openxmlformats.org/officeDocument/2006/relationships/hyperlink" Target="https://transformhousing.org.uk/node/3177" TargetMode="External"/><Relationship Id="rId54" Type="http://schemas.openxmlformats.org/officeDocument/2006/relationships/hyperlink" Target="https://transformhousing.org.uk/node/3177" TargetMode="External"/><Relationship Id="rId62" Type="http://schemas.openxmlformats.org/officeDocument/2006/relationships/hyperlink" Target="https://transformhousing.org.uk/node/3177" TargetMode="External"/><Relationship Id="rId70" Type="http://schemas.openxmlformats.org/officeDocument/2006/relationships/hyperlink" Target="https://transformhousing.org.uk/node/3173" TargetMode="External"/><Relationship Id="rId75" Type="http://schemas.openxmlformats.org/officeDocument/2006/relationships/hyperlink" Target="https://transformhousing.org.uk/sites/default/files/files/Final%20Unacceptable%20Behaviour%20Policy%20%281%29.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transformhousing.org.uk/node/3177" TargetMode="External"/><Relationship Id="rId23" Type="http://schemas.openxmlformats.org/officeDocument/2006/relationships/hyperlink" Target="https://transformhousing.org.uk/node/3177" TargetMode="External"/><Relationship Id="rId28" Type="http://schemas.openxmlformats.org/officeDocument/2006/relationships/hyperlink" Target="https://transformhousing.org.uk/node/3177" TargetMode="External"/><Relationship Id="rId36" Type="http://schemas.openxmlformats.org/officeDocument/2006/relationships/hyperlink" Target="https://transformhousing.org.uk/node/3177" TargetMode="External"/><Relationship Id="rId49" Type="http://schemas.openxmlformats.org/officeDocument/2006/relationships/hyperlink" Target="https://transformhousing.org.uk/node/3177" TargetMode="External"/><Relationship Id="rId57" Type="http://schemas.openxmlformats.org/officeDocument/2006/relationships/hyperlink" Target="https://transformhousing.org.uk/node/3177" TargetMode="External"/><Relationship Id="rId10" Type="http://schemas.openxmlformats.org/officeDocument/2006/relationships/image" Target="media/image1.jpeg"/><Relationship Id="rId31" Type="http://schemas.openxmlformats.org/officeDocument/2006/relationships/hyperlink" Target="https://clients.transformhousing.org.uk/complaints-procedure" TargetMode="External"/><Relationship Id="rId44" Type="http://schemas.openxmlformats.org/officeDocument/2006/relationships/hyperlink" Target="https://transformhousing.org.uk/node/3177" TargetMode="External"/><Relationship Id="rId52" Type="http://schemas.openxmlformats.org/officeDocument/2006/relationships/hyperlink" Target="https://transformhousing.org.uk/node/3177" TargetMode="External"/><Relationship Id="rId60" Type="http://schemas.openxmlformats.org/officeDocument/2006/relationships/hyperlink" Target="https://transformhousing.org.uk/node/3177" TargetMode="External"/><Relationship Id="rId65" Type="http://schemas.openxmlformats.org/officeDocument/2006/relationships/hyperlink" Target="https://transformhousing.org.uk/node/3177" TargetMode="External"/><Relationship Id="rId73" Type="http://schemas.openxmlformats.org/officeDocument/2006/relationships/hyperlink" Target="https://transformhousing.org.uk/node/3173" TargetMode="External"/><Relationship Id="rId78" Type="http://schemas.openxmlformats.org/officeDocument/2006/relationships/header" Target="header1.xml"/><Relationship Id="rId8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transformhousing.org.uk/node/3177" TargetMode="External"/><Relationship Id="rId18" Type="http://schemas.openxmlformats.org/officeDocument/2006/relationships/hyperlink" Target="https://transformhousing.org.uk/node/3177" TargetMode="External"/><Relationship Id="rId39" Type="http://schemas.openxmlformats.org/officeDocument/2006/relationships/hyperlink" Target="https://transformhousing.org.uk/node/3177" TargetMode="External"/><Relationship Id="rId34" Type="http://schemas.openxmlformats.org/officeDocument/2006/relationships/hyperlink" Target="https://clients.transformhousing.org.uk/complaints-procedure" TargetMode="External"/><Relationship Id="rId50" Type="http://schemas.openxmlformats.org/officeDocument/2006/relationships/hyperlink" Target="https://transformhousing.org.uk/node/3177" TargetMode="External"/><Relationship Id="rId55" Type="http://schemas.openxmlformats.org/officeDocument/2006/relationships/hyperlink" Target="https://transformhousing.org.uk/node/3177" TargetMode="External"/><Relationship Id="rId76" Type="http://schemas.openxmlformats.org/officeDocument/2006/relationships/hyperlink" Target="https://transformhousing.org.uk/sites/default/files/files/Final%20Vulnerability%20Policy.pdf" TargetMode="External"/><Relationship Id="rId7" Type="http://schemas.openxmlformats.org/officeDocument/2006/relationships/webSettings" Target="webSettings.xml"/><Relationship Id="rId71" Type="http://schemas.openxmlformats.org/officeDocument/2006/relationships/hyperlink" Target="https://transformhousing.org.uk/node/3211" TargetMode="External"/><Relationship Id="rId2" Type="http://schemas.openxmlformats.org/officeDocument/2006/relationships/customXml" Target="../customXml/item2.xml"/><Relationship Id="rId29" Type="http://schemas.openxmlformats.org/officeDocument/2006/relationships/hyperlink" Target="https://clients.transformhousing.org.uk/complaints-procedure" TargetMode="External"/><Relationship Id="rId24" Type="http://schemas.openxmlformats.org/officeDocument/2006/relationships/hyperlink" Target="https://clients.transformhousing.org.uk/complaints-procedure" TargetMode="External"/><Relationship Id="rId40" Type="http://schemas.openxmlformats.org/officeDocument/2006/relationships/hyperlink" Target="https://transformhousing.org.uk/node/3177" TargetMode="External"/><Relationship Id="rId45" Type="http://schemas.openxmlformats.org/officeDocument/2006/relationships/hyperlink" Target="https://transformhousing.org.uk/node/3177" TargetMode="External"/><Relationship Id="rId66" Type="http://schemas.openxmlformats.org/officeDocument/2006/relationships/hyperlink" Target="https://transformhousing.org.uk/node/31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pta\Downloads\Corporate%20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69f7a00-8724-4a62-9d50-d6d649f9af8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6D5EF704E20429A6D0E9CA56C33DE" ma:contentTypeVersion="10" ma:contentTypeDescription="Create a new document." ma:contentTypeScope="" ma:versionID="fcc5417fcfc6e6233b22e895910ff479">
  <xsd:schema xmlns:xsd="http://www.w3.org/2001/XMLSchema" xmlns:xs="http://www.w3.org/2001/XMLSchema" xmlns:p="http://schemas.microsoft.com/office/2006/metadata/properties" xmlns:ns2="8dd79147-b246-497c-acda-4758bf487fbc" xmlns:ns3="069f7a00-8724-4a62-9d50-d6d649f9af86" targetNamespace="http://schemas.microsoft.com/office/2006/metadata/properties" ma:root="true" ma:fieldsID="c3539d1ccf50a30f9ee8335087a517fb" ns2:_="" ns3:_="">
    <xsd:import namespace="8dd79147-b246-497c-acda-4758bf487fbc"/>
    <xsd:import namespace="069f7a00-8724-4a62-9d50-d6d649f9a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79147-b246-497c-acda-4758bf487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f7a00-8724-4a62-9d50-d6d649f9af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C15C2-E7BE-4F60-982F-6707818645F5}">
  <ds:schemaRefs>
    <ds:schemaRef ds:uri="http://schemas.microsoft.com/sharepoint/v3/contenttype/forms"/>
  </ds:schemaRefs>
</ds:datastoreItem>
</file>

<file path=customXml/itemProps2.xml><?xml version="1.0" encoding="utf-8"?>
<ds:datastoreItem xmlns:ds="http://schemas.openxmlformats.org/officeDocument/2006/customXml" ds:itemID="{7B7C1058-5026-4397-B461-89BAD4EA623A}">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069f7a00-8724-4a62-9d50-d6d649f9af86"/>
    <ds:schemaRef ds:uri="8dd79147-b246-497c-acda-4758bf487fbc"/>
    <ds:schemaRef ds:uri="http://purl.org/dc/dcmitype/"/>
  </ds:schemaRefs>
</ds:datastoreItem>
</file>

<file path=customXml/itemProps3.xml><?xml version="1.0" encoding="utf-8"?>
<ds:datastoreItem xmlns:ds="http://schemas.openxmlformats.org/officeDocument/2006/customXml" ds:itemID="{9A8961A9-89A8-4A48-868C-5843C8E3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79147-b246-497c-acda-4758bf487fbc"/>
    <ds:schemaRef ds:uri="069f7a00-8724-4a62-9d50-d6d649f9a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style template</Template>
  <TotalTime>0</TotalTime>
  <Pages>33</Pages>
  <Words>6602</Words>
  <Characters>37633</Characters>
  <Application>Microsoft Office Word</Application>
  <DocSecurity>0</DocSecurity>
  <Lines>313</Lines>
  <Paragraphs>88</Paragraphs>
  <ScaleCrop>false</ScaleCrop>
  <Company>Microsoft</Company>
  <LinksUpToDate>false</LinksUpToDate>
  <CharactersWithSpaces>44147</CharactersWithSpaces>
  <SharedDoc>false</SharedDoc>
  <HLinks>
    <vt:vector size="396" baseType="variant">
      <vt:variant>
        <vt:i4>131085</vt:i4>
      </vt:variant>
      <vt:variant>
        <vt:i4>195</vt:i4>
      </vt:variant>
      <vt:variant>
        <vt:i4>0</vt:i4>
      </vt:variant>
      <vt:variant>
        <vt:i4>5</vt:i4>
      </vt:variant>
      <vt:variant>
        <vt:lpwstr>https://clients.transformhousing.org.uk/complaints-procedure</vt:lpwstr>
      </vt:variant>
      <vt:variant>
        <vt:lpwstr/>
      </vt:variant>
      <vt:variant>
        <vt:i4>5111822</vt:i4>
      </vt:variant>
      <vt:variant>
        <vt:i4>192</vt:i4>
      </vt:variant>
      <vt:variant>
        <vt:i4>0</vt:i4>
      </vt:variant>
      <vt:variant>
        <vt:i4>5</vt:i4>
      </vt:variant>
      <vt:variant>
        <vt:lpwstr>https://transformhousing.org.uk/sites/default/files/files/Final Vulnerability Policy.pdf</vt:lpwstr>
      </vt:variant>
      <vt:variant>
        <vt:lpwstr/>
      </vt:variant>
      <vt:variant>
        <vt:i4>4849728</vt:i4>
      </vt:variant>
      <vt:variant>
        <vt:i4>189</vt:i4>
      </vt:variant>
      <vt:variant>
        <vt:i4>0</vt:i4>
      </vt:variant>
      <vt:variant>
        <vt:i4>5</vt:i4>
      </vt:variant>
      <vt:variant>
        <vt:lpwstr>https://transformhousing.org.uk/sites/default/files/files/Final Unacceptable Behaviour Policy %281%29.pdf</vt:lpwstr>
      </vt:variant>
      <vt:variant>
        <vt:lpwstr/>
      </vt:variant>
      <vt:variant>
        <vt:i4>5636187</vt:i4>
      </vt:variant>
      <vt:variant>
        <vt:i4>186</vt:i4>
      </vt:variant>
      <vt:variant>
        <vt:i4>0</vt:i4>
      </vt:variant>
      <vt:variant>
        <vt:i4>5</vt:i4>
      </vt:variant>
      <vt:variant>
        <vt:lpwstr>https://transformhousing.org.uk/node/3176</vt:lpwstr>
      </vt:variant>
      <vt:variant>
        <vt:lpwstr/>
      </vt:variant>
      <vt:variant>
        <vt:i4>5636187</vt:i4>
      </vt:variant>
      <vt:variant>
        <vt:i4>183</vt:i4>
      </vt:variant>
      <vt:variant>
        <vt:i4>0</vt:i4>
      </vt:variant>
      <vt:variant>
        <vt:i4>5</vt:i4>
      </vt:variant>
      <vt:variant>
        <vt:lpwstr>https://transformhousing.org.uk/node/3173</vt:lpwstr>
      </vt:variant>
      <vt:variant>
        <vt:lpwstr/>
      </vt:variant>
      <vt:variant>
        <vt:i4>5636187</vt:i4>
      </vt:variant>
      <vt:variant>
        <vt:i4>180</vt:i4>
      </vt:variant>
      <vt:variant>
        <vt:i4>0</vt:i4>
      </vt:variant>
      <vt:variant>
        <vt:i4>5</vt:i4>
      </vt:variant>
      <vt:variant>
        <vt:lpwstr>https://transformhousing.org.uk/node/3177</vt:lpwstr>
      </vt:variant>
      <vt:variant>
        <vt:lpwstr/>
      </vt:variant>
      <vt:variant>
        <vt:i4>5636187</vt:i4>
      </vt:variant>
      <vt:variant>
        <vt:i4>177</vt:i4>
      </vt:variant>
      <vt:variant>
        <vt:i4>0</vt:i4>
      </vt:variant>
      <vt:variant>
        <vt:i4>5</vt:i4>
      </vt:variant>
      <vt:variant>
        <vt:lpwstr>https://transformhousing.org.uk/node/3173</vt:lpwstr>
      </vt:variant>
      <vt:variant>
        <vt:lpwstr/>
      </vt:variant>
      <vt:variant>
        <vt:i4>5636187</vt:i4>
      </vt:variant>
      <vt:variant>
        <vt:i4>174</vt:i4>
      </vt:variant>
      <vt:variant>
        <vt:i4>0</vt:i4>
      </vt:variant>
      <vt:variant>
        <vt:i4>5</vt:i4>
      </vt:variant>
      <vt:variant>
        <vt:lpwstr>https://transformhousing.org.uk/node/3173</vt:lpwstr>
      </vt:variant>
      <vt:variant>
        <vt:lpwstr/>
      </vt:variant>
      <vt:variant>
        <vt:i4>5636187</vt:i4>
      </vt:variant>
      <vt:variant>
        <vt:i4>171</vt:i4>
      </vt:variant>
      <vt:variant>
        <vt:i4>0</vt:i4>
      </vt:variant>
      <vt:variant>
        <vt:i4>5</vt:i4>
      </vt:variant>
      <vt:variant>
        <vt:lpwstr>https://transformhousing.org.uk/node/3177</vt:lpwstr>
      </vt:variant>
      <vt:variant>
        <vt:lpwstr/>
      </vt:variant>
      <vt:variant>
        <vt:i4>5636187</vt:i4>
      </vt:variant>
      <vt:variant>
        <vt:i4>168</vt:i4>
      </vt:variant>
      <vt:variant>
        <vt:i4>0</vt:i4>
      </vt:variant>
      <vt:variant>
        <vt:i4>5</vt:i4>
      </vt:variant>
      <vt:variant>
        <vt:lpwstr>https://transformhousing.org.uk/node/3177</vt:lpwstr>
      </vt:variant>
      <vt:variant>
        <vt:lpwstr/>
      </vt:variant>
      <vt:variant>
        <vt:i4>5636187</vt:i4>
      </vt:variant>
      <vt:variant>
        <vt:i4>165</vt:i4>
      </vt:variant>
      <vt:variant>
        <vt:i4>0</vt:i4>
      </vt:variant>
      <vt:variant>
        <vt:i4>5</vt:i4>
      </vt:variant>
      <vt:variant>
        <vt:lpwstr>https://transformhousing.org.uk/node/3173</vt:lpwstr>
      </vt:variant>
      <vt:variant>
        <vt:lpwstr/>
      </vt:variant>
      <vt:variant>
        <vt:i4>5636187</vt:i4>
      </vt:variant>
      <vt:variant>
        <vt:i4>162</vt:i4>
      </vt:variant>
      <vt:variant>
        <vt:i4>0</vt:i4>
      </vt:variant>
      <vt:variant>
        <vt:i4>5</vt:i4>
      </vt:variant>
      <vt:variant>
        <vt:lpwstr>https://transformhousing.org.uk/node/3177</vt:lpwstr>
      </vt:variant>
      <vt:variant>
        <vt:lpwstr/>
      </vt:variant>
      <vt:variant>
        <vt:i4>5636187</vt:i4>
      </vt:variant>
      <vt:variant>
        <vt:i4>159</vt:i4>
      </vt:variant>
      <vt:variant>
        <vt:i4>0</vt:i4>
      </vt:variant>
      <vt:variant>
        <vt:i4>5</vt:i4>
      </vt:variant>
      <vt:variant>
        <vt:lpwstr>https://transformhousing.org.uk/node/3177</vt:lpwstr>
      </vt:variant>
      <vt:variant>
        <vt:lpwstr/>
      </vt:variant>
      <vt:variant>
        <vt:i4>5636187</vt:i4>
      </vt:variant>
      <vt:variant>
        <vt:i4>156</vt:i4>
      </vt:variant>
      <vt:variant>
        <vt:i4>0</vt:i4>
      </vt:variant>
      <vt:variant>
        <vt:i4>5</vt:i4>
      </vt:variant>
      <vt:variant>
        <vt:lpwstr>https://transformhousing.org.uk/node/3177</vt:lpwstr>
      </vt:variant>
      <vt:variant>
        <vt:lpwstr/>
      </vt:variant>
      <vt:variant>
        <vt:i4>5636187</vt:i4>
      </vt:variant>
      <vt:variant>
        <vt:i4>153</vt:i4>
      </vt:variant>
      <vt:variant>
        <vt:i4>0</vt:i4>
      </vt:variant>
      <vt:variant>
        <vt:i4>5</vt:i4>
      </vt:variant>
      <vt:variant>
        <vt:lpwstr>https://transformhousing.org.uk/node/3177</vt:lpwstr>
      </vt:variant>
      <vt:variant>
        <vt:lpwstr/>
      </vt:variant>
      <vt:variant>
        <vt:i4>5636187</vt:i4>
      </vt:variant>
      <vt:variant>
        <vt:i4>150</vt:i4>
      </vt:variant>
      <vt:variant>
        <vt:i4>0</vt:i4>
      </vt:variant>
      <vt:variant>
        <vt:i4>5</vt:i4>
      </vt:variant>
      <vt:variant>
        <vt:lpwstr>https://transformhousing.org.uk/node/3177</vt:lpwstr>
      </vt:variant>
      <vt:variant>
        <vt:lpwstr/>
      </vt:variant>
      <vt:variant>
        <vt:i4>5636187</vt:i4>
      </vt:variant>
      <vt:variant>
        <vt:i4>147</vt:i4>
      </vt:variant>
      <vt:variant>
        <vt:i4>0</vt:i4>
      </vt:variant>
      <vt:variant>
        <vt:i4>5</vt:i4>
      </vt:variant>
      <vt:variant>
        <vt:lpwstr>https://transformhousing.org.uk/node/3177</vt:lpwstr>
      </vt:variant>
      <vt:variant>
        <vt:lpwstr/>
      </vt:variant>
      <vt:variant>
        <vt:i4>5636187</vt:i4>
      </vt:variant>
      <vt:variant>
        <vt:i4>144</vt:i4>
      </vt:variant>
      <vt:variant>
        <vt:i4>0</vt:i4>
      </vt:variant>
      <vt:variant>
        <vt:i4>5</vt:i4>
      </vt:variant>
      <vt:variant>
        <vt:lpwstr>https://transformhousing.org.uk/node/3177</vt:lpwstr>
      </vt:variant>
      <vt:variant>
        <vt:lpwstr/>
      </vt:variant>
      <vt:variant>
        <vt:i4>5636187</vt:i4>
      </vt:variant>
      <vt:variant>
        <vt:i4>141</vt:i4>
      </vt:variant>
      <vt:variant>
        <vt:i4>0</vt:i4>
      </vt:variant>
      <vt:variant>
        <vt:i4>5</vt:i4>
      </vt:variant>
      <vt:variant>
        <vt:lpwstr>https://transformhousing.org.uk/node/3177</vt:lpwstr>
      </vt:variant>
      <vt:variant>
        <vt:lpwstr/>
      </vt:variant>
      <vt:variant>
        <vt:i4>5636187</vt:i4>
      </vt:variant>
      <vt:variant>
        <vt:i4>138</vt:i4>
      </vt:variant>
      <vt:variant>
        <vt:i4>0</vt:i4>
      </vt:variant>
      <vt:variant>
        <vt:i4>5</vt:i4>
      </vt:variant>
      <vt:variant>
        <vt:lpwstr>https://transformhousing.org.uk/node/3177</vt:lpwstr>
      </vt:variant>
      <vt:variant>
        <vt:lpwstr/>
      </vt:variant>
      <vt:variant>
        <vt:i4>5636187</vt:i4>
      </vt:variant>
      <vt:variant>
        <vt:i4>135</vt:i4>
      </vt:variant>
      <vt:variant>
        <vt:i4>0</vt:i4>
      </vt:variant>
      <vt:variant>
        <vt:i4>5</vt:i4>
      </vt:variant>
      <vt:variant>
        <vt:lpwstr>https://transformhousing.org.uk/node/3177</vt:lpwstr>
      </vt:variant>
      <vt:variant>
        <vt:lpwstr/>
      </vt:variant>
      <vt:variant>
        <vt:i4>5636187</vt:i4>
      </vt:variant>
      <vt:variant>
        <vt:i4>132</vt:i4>
      </vt:variant>
      <vt:variant>
        <vt:i4>0</vt:i4>
      </vt:variant>
      <vt:variant>
        <vt:i4>5</vt:i4>
      </vt:variant>
      <vt:variant>
        <vt:lpwstr>https://transformhousing.org.uk/node/3177</vt:lpwstr>
      </vt:variant>
      <vt:variant>
        <vt:lpwstr/>
      </vt:variant>
      <vt:variant>
        <vt:i4>5636187</vt:i4>
      </vt:variant>
      <vt:variant>
        <vt:i4>129</vt:i4>
      </vt:variant>
      <vt:variant>
        <vt:i4>0</vt:i4>
      </vt:variant>
      <vt:variant>
        <vt:i4>5</vt:i4>
      </vt:variant>
      <vt:variant>
        <vt:lpwstr>https://transformhousing.org.uk/node/3177</vt:lpwstr>
      </vt:variant>
      <vt:variant>
        <vt:lpwstr/>
      </vt:variant>
      <vt:variant>
        <vt:i4>5636187</vt:i4>
      </vt:variant>
      <vt:variant>
        <vt:i4>126</vt:i4>
      </vt:variant>
      <vt:variant>
        <vt:i4>0</vt:i4>
      </vt:variant>
      <vt:variant>
        <vt:i4>5</vt:i4>
      </vt:variant>
      <vt:variant>
        <vt:lpwstr>https://transformhousing.org.uk/node/3177</vt:lpwstr>
      </vt:variant>
      <vt:variant>
        <vt:lpwstr/>
      </vt:variant>
      <vt:variant>
        <vt:i4>5636187</vt:i4>
      </vt:variant>
      <vt:variant>
        <vt:i4>123</vt:i4>
      </vt:variant>
      <vt:variant>
        <vt:i4>0</vt:i4>
      </vt:variant>
      <vt:variant>
        <vt:i4>5</vt:i4>
      </vt:variant>
      <vt:variant>
        <vt:lpwstr>https://transformhousing.org.uk/node/3177</vt:lpwstr>
      </vt:variant>
      <vt:variant>
        <vt:lpwstr/>
      </vt:variant>
      <vt:variant>
        <vt:i4>5636187</vt:i4>
      </vt:variant>
      <vt:variant>
        <vt:i4>120</vt:i4>
      </vt:variant>
      <vt:variant>
        <vt:i4>0</vt:i4>
      </vt:variant>
      <vt:variant>
        <vt:i4>5</vt:i4>
      </vt:variant>
      <vt:variant>
        <vt:lpwstr>https://transformhousing.org.uk/node/3177</vt:lpwstr>
      </vt:variant>
      <vt:variant>
        <vt:lpwstr/>
      </vt:variant>
      <vt:variant>
        <vt:i4>5636187</vt:i4>
      </vt:variant>
      <vt:variant>
        <vt:i4>117</vt:i4>
      </vt:variant>
      <vt:variant>
        <vt:i4>0</vt:i4>
      </vt:variant>
      <vt:variant>
        <vt:i4>5</vt:i4>
      </vt:variant>
      <vt:variant>
        <vt:lpwstr>https://transformhousing.org.uk/node/3177</vt:lpwstr>
      </vt:variant>
      <vt:variant>
        <vt:lpwstr/>
      </vt:variant>
      <vt:variant>
        <vt:i4>5636187</vt:i4>
      </vt:variant>
      <vt:variant>
        <vt:i4>114</vt:i4>
      </vt:variant>
      <vt:variant>
        <vt:i4>0</vt:i4>
      </vt:variant>
      <vt:variant>
        <vt:i4>5</vt:i4>
      </vt:variant>
      <vt:variant>
        <vt:lpwstr>https://transformhousing.org.uk/node/3177</vt:lpwstr>
      </vt:variant>
      <vt:variant>
        <vt:lpwstr/>
      </vt:variant>
      <vt:variant>
        <vt:i4>5636187</vt:i4>
      </vt:variant>
      <vt:variant>
        <vt:i4>111</vt:i4>
      </vt:variant>
      <vt:variant>
        <vt:i4>0</vt:i4>
      </vt:variant>
      <vt:variant>
        <vt:i4>5</vt:i4>
      </vt:variant>
      <vt:variant>
        <vt:lpwstr>https://transformhousing.org.uk/node/3177</vt:lpwstr>
      </vt:variant>
      <vt:variant>
        <vt:lpwstr/>
      </vt:variant>
      <vt:variant>
        <vt:i4>6619240</vt:i4>
      </vt:variant>
      <vt:variant>
        <vt:i4>108</vt:i4>
      </vt:variant>
      <vt:variant>
        <vt:i4>0</vt:i4>
      </vt:variant>
      <vt:variant>
        <vt:i4>5</vt:i4>
      </vt:variant>
      <vt:variant>
        <vt:lpwstr>https://transformhousing.org.uk/node/3174?_gl=1*hzxj17*_ga*NzIwODU3NjguMTcxMjkwNjMzMA..*_ga_LMG672F116*MTcxMjkwNjMzMC4xLjEuMTcxMjkwNjM3OS4wLjAuMA..</vt:lpwstr>
      </vt:variant>
      <vt:variant>
        <vt:lpwstr/>
      </vt:variant>
      <vt:variant>
        <vt:i4>6619240</vt:i4>
      </vt:variant>
      <vt:variant>
        <vt:i4>105</vt:i4>
      </vt:variant>
      <vt:variant>
        <vt:i4>0</vt:i4>
      </vt:variant>
      <vt:variant>
        <vt:i4>5</vt:i4>
      </vt:variant>
      <vt:variant>
        <vt:lpwstr>https://transformhousing.org.uk/node/3174?_gl=1*hzxj17*_ga*NzIwODU3NjguMTcxMjkwNjMzMA..*_ga_LMG672F116*MTcxMjkwNjMzMC4xLjEuMTcxMjkwNjM3OS4wLjAuMA..</vt:lpwstr>
      </vt:variant>
      <vt:variant>
        <vt:lpwstr/>
      </vt:variant>
      <vt:variant>
        <vt:i4>5636187</vt:i4>
      </vt:variant>
      <vt:variant>
        <vt:i4>102</vt:i4>
      </vt:variant>
      <vt:variant>
        <vt:i4>0</vt:i4>
      </vt:variant>
      <vt:variant>
        <vt:i4>5</vt:i4>
      </vt:variant>
      <vt:variant>
        <vt:lpwstr>https://transformhousing.org.uk/node/3177</vt:lpwstr>
      </vt:variant>
      <vt:variant>
        <vt:lpwstr/>
      </vt:variant>
      <vt:variant>
        <vt:i4>5636187</vt:i4>
      </vt:variant>
      <vt:variant>
        <vt:i4>99</vt:i4>
      </vt:variant>
      <vt:variant>
        <vt:i4>0</vt:i4>
      </vt:variant>
      <vt:variant>
        <vt:i4>5</vt:i4>
      </vt:variant>
      <vt:variant>
        <vt:lpwstr>https://transformhousing.org.uk/node/3177</vt:lpwstr>
      </vt:variant>
      <vt:variant>
        <vt:lpwstr/>
      </vt:variant>
      <vt:variant>
        <vt:i4>5111822</vt:i4>
      </vt:variant>
      <vt:variant>
        <vt:i4>96</vt:i4>
      </vt:variant>
      <vt:variant>
        <vt:i4>0</vt:i4>
      </vt:variant>
      <vt:variant>
        <vt:i4>5</vt:i4>
      </vt:variant>
      <vt:variant>
        <vt:lpwstr>https://transformhousing.org.uk/sites/default/files/files/Final Vulnerability Policy.pdf</vt:lpwstr>
      </vt:variant>
      <vt:variant>
        <vt:lpwstr/>
      </vt:variant>
      <vt:variant>
        <vt:i4>5636187</vt:i4>
      </vt:variant>
      <vt:variant>
        <vt:i4>93</vt:i4>
      </vt:variant>
      <vt:variant>
        <vt:i4>0</vt:i4>
      </vt:variant>
      <vt:variant>
        <vt:i4>5</vt:i4>
      </vt:variant>
      <vt:variant>
        <vt:lpwstr>https://transformhousing.org.uk/node/3176</vt:lpwstr>
      </vt:variant>
      <vt:variant>
        <vt:lpwstr/>
      </vt:variant>
      <vt:variant>
        <vt:i4>5636187</vt:i4>
      </vt:variant>
      <vt:variant>
        <vt:i4>90</vt:i4>
      </vt:variant>
      <vt:variant>
        <vt:i4>0</vt:i4>
      </vt:variant>
      <vt:variant>
        <vt:i4>5</vt:i4>
      </vt:variant>
      <vt:variant>
        <vt:lpwstr>https://transformhousing.org.uk/node/3177</vt:lpwstr>
      </vt:variant>
      <vt:variant>
        <vt:lpwstr/>
      </vt:variant>
      <vt:variant>
        <vt:i4>5636187</vt:i4>
      </vt:variant>
      <vt:variant>
        <vt:i4>87</vt:i4>
      </vt:variant>
      <vt:variant>
        <vt:i4>0</vt:i4>
      </vt:variant>
      <vt:variant>
        <vt:i4>5</vt:i4>
      </vt:variant>
      <vt:variant>
        <vt:lpwstr>https://transformhousing.org.uk/node/3177</vt:lpwstr>
      </vt:variant>
      <vt:variant>
        <vt:lpwstr/>
      </vt:variant>
      <vt:variant>
        <vt:i4>5636187</vt:i4>
      </vt:variant>
      <vt:variant>
        <vt:i4>84</vt:i4>
      </vt:variant>
      <vt:variant>
        <vt:i4>0</vt:i4>
      </vt:variant>
      <vt:variant>
        <vt:i4>5</vt:i4>
      </vt:variant>
      <vt:variant>
        <vt:lpwstr>https://transformhousing.org.uk/node/3177</vt:lpwstr>
      </vt:variant>
      <vt:variant>
        <vt:lpwstr/>
      </vt:variant>
      <vt:variant>
        <vt:i4>131085</vt:i4>
      </vt:variant>
      <vt:variant>
        <vt:i4>81</vt:i4>
      </vt:variant>
      <vt:variant>
        <vt:i4>0</vt:i4>
      </vt:variant>
      <vt:variant>
        <vt:i4>5</vt:i4>
      </vt:variant>
      <vt:variant>
        <vt:lpwstr>https://clients.transformhousing.org.uk/complaints-procedure</vt:lpwstr>
      </vt:variant>
      <vt:variant>
        <vt:lpwstr/>
      </vt:variant>
      <vt:variant>
        <vt:i4>5636187</vt:i4>
      </vt:variant>
      <vt:variant>
        <vt:i4>78</vt:i4>
      </vt:variant>
      <vt:variant>
        <vt:i4>0</vt:i4>
      </vt:variant>
      <vt:variant>
        <vt:i4>5</vt:i4>
      </vt:variant>
      <vt:variant>
        <vt:lpwstr>https://transformhousing.org.uk/node/3177</vt:lpwstr>
      </vt:variant>
      <vt:variant>
        <vt:lpwstr/>
      </vt:variant>
      <vt:variant>
        <vt:i4>5636187</vt:i4>
      </vt:variant>
      <vt:variant>
        <vt:i4>75</vt:i4>
      </vt:variant>
      <vt:variant>
        <vt:i4>0</vt:i4>
      </vt:variant>
      <vt:variant>
        <vt:i4>5</vt:i4>
      </vt:variant>
      <vt:variant>
        <vt:lpwstr>https://transformhousing.org.uk/node/3177</vt:lpwstr>
      </vt:variant>
      <vt:variant>
        <vt:lpwstr/>
      </vt:variant>
      <vt:variant>
        <vt:i4>5636187</vt:i4>
      </vt:variant>
      <vt:variant>
        <vt:i4>72</vt:i4>
      </vt:variant>
      <vt:variant>
        <vt:i4>0</vt:i4>
      </vt:variant>
      <vt:variant>
        <vt:i4>5</vt:i4>
      </vt:variant>
      <vt:variant>
        <vt:lpwstr>https://transformhousing.org.uk/node/3177</vt:lpwstr>
      </vt:variant>
      <vt:variant>
        <vt:lpwstr/>
      </vt:variant>
      <vt:variant>
        <vt:i4>131085</vt:i4>
      </vt:variant>
      <vt:variant>
        <vt:i4>69</vt:i4>
      </vt:variant>
      <vt:variant>
        <vt:i4>0</vt:i4>
      </vt:variant>
      <vt:variant>
        <vt:i4>5</vt:i4>
      </vt:variant>
      <vt:variant>
        <vt:lpwstr>https://clients.transformhousing.org.uk/complaints-procedure</vt:lpwstr>
      </vt:variant>
      <vt:variant>
        <vt:lpwstr/>
      </vt:variant>
      <vt:variant>
        <vt:i4>5636187</vt:i4>
      </vt:variant>
      <vt:variant>
        <vt:i4>66</vt:i4>
      </vt:variant>
      <vt:variant>
        <vt:i4>0</vt:i4>
      </vt:variant>
      <vt:variant>
        <vt:i4>5</vt:i4>
      </vt:variant>
      <vt:variant>
        <vt:lpwstr>https://transformhousing.org.uk/node/3177</vt:lpwstr>
      </vt:variant>
      <vt:variant>
        <vt:lpwstr/>
      </vt:variant>
      <vt:variant>
        <vt:i4>131085</vt:i4>
      </vt:variant>
      <vt:variant>
        <vt:i4>63</vt:i4>
      </vt:variant>
      <vt:variant>
        <vt:i4>0</vt:i4>
      </vt:variant>
      <vt:variant>
        <vt:i4>5</vt:i4>
      </vt:variant>
      <vt:variant>
        <vt:lpwstr>https://clients.transformhousing.org.uk/complaints-procedure</vt:lpwstr>
      </vt:variant>
      <vt:variant>
        <vt:lpwstr/>
      </vt:variant>
      <vt:variant>
        <vt:i4>131085</vt:i4>
      </vt:variant>
      <vt:variant>
        <vt:i4>60</vt:i4>
      </vt:variant>
      <vt:variant>
        <vt:i4>0</vt:i4>
      </vt:variant>
      <vt:variant>
        <vt:i4>5</vt:i4>
      </vt:variant>
      <vt:variant>
        <vt:lpwstr>https://clients.transformhousing.org.uk/complaints-procedure</vt:lpwstr>
      </vt:variant>
      <vt:variant>
        <vt:lpwstr/>
      </vt:variant>
      <vt:variant>
        <vt:i4>5636187</vt:i4>
      </vt:variant>
      <vt:variant>
        <vt:i4>57</vt:i4>
      </vt:variant>
      <vt:variant>
        <vt:i4>0</vt:i4>
      </vt:variant>
      <vt:variant>
        <vt:i4>5</vt:i4>
      </vt:variant>
      <vt:variant>
        <vt:lpwstr>https://transformhousing.org.uk/node/3177</vt:lpwstr>
      </vt:variant>
      <vt:variant>
        <vt:lpwstr/>
      </vt:variant>
      <vt:variant>
        <vt:i4>131085</vt:i4>
      </vt:variant>
      <vt:variant>
        <vt:i4>54</vt:i4>
      </vt:variant>
      <vt:variant>
        <vt:i4>0</vt:i4>
      </vt:variant>
      <vt:variant>
        <vt:i4>5</vt:i4>
      </vt:variant>
      <vt:variant>
        <vt:lpwstr>https://clients.transformhousing.org.uk/complaints-procedure</vt:lpwstr>
      </vt:variant>
      <vt:variant>
        <vt:lpwstr/>
      </vt:variant>
      <vt:variant>
        <vt:i4>5636187</vt:i4>
      </vt:variant>
      <vt:variant>
        <vt:i4>51</vt:i4>
      </vt:variant>
      <vt:variant>
        <vt:i4>0</vt:i4>
      </vt:variant>
      <vt:variant>
        <vt:i4>5</vt:i4>
      </vt:variant>
      <vt:variant>
        <vt:lpwstr>https://transformhousing.org.uk/node/3177</vt:lpwstr>
      </vt:variant>
      <vt:variant>
        <vt:lpwstr/>
      </vt:variant>
      <vt:variant>
        <vt:i4>131085</vt:i4>
      </vt:variant>
      <vt:variant>
        <vt:i4>48</vt:i4>
      </vt:variant>
      <vt:variant>
        <vt:i4>0</vt:i4>
      </vt:variant>
      <vt:variant>
        <vt:i4>5</vt:i4>
      </vt:variant>
      <vt:variant>
        <vt:lpwstr>https://clients.transformhousing.org.uk/complaints-procedure</vt:lpwstr>
      </vt:variant>
      <vt:variant>
        <vt:lpwstr/>
      </vt:variant>
      <vt:variant>
        <vt:i4>5111822</vt:i4>
      </vt:variant>
      <vt:variant>
        <vt:i4>45</vt:i4>
      </vt:variant>
      <vt:variant>
        <vt:i4>0</vt:i4>
      </vt:variant>
      <vt:variant>
        <vt:i4>5</vt:i4>
      </vt:variant>
      <vt:variant>
        <vt:lpwstr>https://transformhousing.org.uk/sites/default/files/files/Final Vulnerability Policy.pdf</vt:lpwstr>
      </vt:variant>
      <vt:variant>
        <vt:lpwstr/>
      </vt:variant>
      <vt:variant>
        <vt:i4>5636187</vt:i4>
      </vt:variant>
      <vt:variant>
        <vt:i4>42</vt:i4>
      </vt:variant>
      <vt:variant>
        <vt:i4>0</vt:i4>
      </vt:variant>
      <vt:variant>
        <vt:i4>5</vt:i4>
      </vt:variant>
      <vt:variant>
        <vt:lpwstr>https://transformhousing.org.uk/node/3176</vt:lpwstr>
      </vt:variant>
      <vt:variant>
        <vt:lpwstr/>
      </vt:variant>
      <vt:variant>
        <vt:i4>131085</vt:i4>
      </vt:variant>
      <vt:variant>
        <vt:i4>39</vt:i4>
      </vt:variant>
      <vt:variant>
        <vt:i4>0</vt:i4>
      </vt:variant>
      <vt:variant>
        <vt:i4>5</vt:i4>
      </vt:variant>
      <vt:variant>
        <vt:lpwstr>https://clients.transformhousing.org.uk/complaints-procedure</vt:lpwstr>
      </vt:variant>
      <vt:variant>
        <vt:lpwstr/>
      </vt:variant>
      <vt:variant>
        <vt:i4>5636187</vt:i4>
      </vt:variant>
      <vt:variant>
        <vt:i4>36</vt:i4>
      </vt:variant>
      <vt:variant>
        <vt:i4>0</vt:i4>
      </vt:variant>
      <vt:variant>
        <vt:i4>5</vt:i4>
      </vt:variant>
      <vt:variant>
        <vt:lpwstr>https://transformhousing.org.uk/node/3177</vt:lpwstr>
      </vt:variant>
      <vt:variant>
        <vt:lpwstr/>
      </vt:variant>
      <vt:variant>
        <vt:i4>5636187</vt:i4>
      </vt:variant>
      <vt:variant>
        <vt:i4>33</vt:i4>
      </vt:variant>
      <vt:variant>
        <vt:i4>0</vt:i4>
      </vt:variant>
      <vt:variant>
        <vt:i4>5</vt:i4>
      </vt:variant>
      <vt:variant>
        <vt:lpwstr>https://transformhousing.org.uk/node/3177</vt:lpwstr>
      </vt:variant>
      <vt:variant>
        <vt:lpwstr/>
      </vt:variant>
      <vt:variant>
        <vt:i4>131085</vt:i4>
      </vt:variant>
      <vt:variant>
        <vt:i4>30</vt:i4>
      </vt:variant>
      <vt:variant>
        <vt:i4>0</vt:i4>
      </vt:variant>
      <vt:variant>
        <vt:i4>5</vt:i4>
      </vt:variant>
      <vt:variant>
        <vt:lpwstr>https://clients.transformhousing.org.uk/complaints-procedure</vt:lpwstr>
      </vt:variant>
      <vt:variant>
        <vt:lpwstr/>
      </vt:variant>
      <vt:variant>
        <vt:i4>5636187</vt:i4>
      </vt:variant>
      <vt:variant>
        <vt:i4>27</vt:i4>
      </vt:variant>
      <vt:variant>
        <vt:i4>0</vt:i4>
      </vt:variant>
      <vt:variant>
        <vt:i4>5</vt:i4>
      </vt:variant>
      <vt:variant>
        <vt:lpwstr>https://transformhousing.org.uk/node/3177</vt:lpwstr>
      </vt:variant>
      <vt:variant>
        <vt:lpwstr/>
      </vt:variant>
      <vt:variant>
        <vt:i4>131085</vt:i4>
      </vt:variant>
      <vt:variant>
        <vt:i4>24</vt:i4>
      </vt:variant>
      <vt:variant>
        <vt:i4>0</vt:i4>
      </vt:variant>
      <vt:variant>
        <vt:i4>5</vt:i4>
      </vt:variant>
      <vt:variant>
        <vt:lpwstr>https://clients.transformhousing.org.uk/complaints-procedure</vt:lpwstr>
      </vt:variant>
      <vt:variant>
        <vt:lpwstr/>
      </vt:variant>
      <vt:variant>
        <vt:i4>5636187</vt:i4>
      </vt:variant>
      <vt:variant>
        <vt:i4>21</vt:i4>
      </vt:variant>
      <vt:variant>
        <vt:i4>0</vt:i4>
      </vt:variant>
      <vt:variant>
        <vt:i4>5</vt:i4>
      </vt:variant>
      <vt:variant>
        <vt:lpwstr>https://transformhousing.org.uk/node/3177</vt:lpwstr>
      </vt:variant>
      <vt:variant>
        <vt:lpwstr/>
      </vt:variant>
      <vt:variant>
        <vt:i4>131085</vt:i4>
      </vt:variant>
      <vt:variant>
        <vt:i4>18</vt:i4>
      </vt:variant>
      <vt:variant>
        <vt:i4>0</vt:i4>
      </vt:variant>
      <vt:variant>
        <vt:i4>5</vt:i4>
      </vt:variant>
      <vt:variant>
        <vt:lpwstr>https://clients.transformhousing.org.uk/complaints-procedure</vt:lpwstr>
      </vt:variant>
      <vt:variant>
        <vt:lpwstr/>
      </vt:variant>
      <vt:variant>
        <vt:i4>5636187</vt:i4>
      </vt:variant>
      <vt:variant>
        <vt:i4>15</vt:i4>
      </vt:variant>
      <vt:variant>
        <vt:i4>0</vt:i4>
      </vt:variant>
      <vt:variant>
        <vt:i4>5</vt:i4>
      </vt:variant>
      <vt:variant>
        <vt:lpwstr>https://transformhousing.org.uk/node/3177</vt:lpwstr>
      </vt:variant>
      <vt:variant>
        <vt:lpwstr/>
      </vt:variant>
      <vt:variant>
        <vt:i4>5636187</vt:i4>
      </vt:variant>
      <vt:variant>
        <vt:i4>12</vt:i4>
      </vt:variant>
      <vt:variant>
        <vt:i4>0</vt:i4>
      </vt:variant>
      <vt:variant>
        <vt:i4>5</vt:i4>
      </vt:variant>
      <vt:variant>
        <vt:lpwstr>https://transformhousing.org.uk/node/3177</vt:lpwstr>
      </vt:variant>
      <vt:variant>
        <vt:lpwstr/>
      </vt:variant>
      <vt:variant>
        <vt:i4>131085</vt:i4>
      </vt:variant>
      <vt:variant>
        <vt:i4>9</vt:i4>
      </vt:variant>
      <vt:variant>
        <vt:i4>0</vt:i4>
      </vt:variant>
      <vt:variant>
        <vt:i4>5</vt:i4>
      </vt:variant>
      <vt:variant>
        <vt:lpwstr>https://clients.transformhousing.org.uk/complaints-procedure</vt:lpwstr>
      </vt:variant>
      <vt:variant>
        <vt:lpwstr/>
      </vt:variant>
      <vt:variant>
        <vt:i4>5636187</vt:i4>
      </vt:variant>
      <vt:variant>
        <vt:i4>6</vt:i4>
      </vt:variant>
      <vt:variant>
        <vt:i4>0</vt:i4>
      </vt:variant>
      <vt:variant>
        <vt:i4>5</vt:i4>
      </vt:variant>
      <vt:variant>
        <vt:lpwstr>https://transformhousing.org.uk/node/3177</vt:lpwstr>
      </vt:variant>
      <vt:variant>
        <vt:lpwstr/>
      </vt:variant>
      <vt:variant>
        <vt:i4>5636187</vt:i4>
      </vt:variant>
      <vt:variant>
        <vt:i4>3</vt:i4>
      </vt:variant>
      <vt:variant>
        <vt:i4>0</vt:i4>
      </vt:variant>
      <vt:variant>
        <vt:i4>5</vt:i4>
      </vt:variant>
      <vt:variant>
        <vt:lpwstr>https://transformhousing.org.uk/node/3177</vt:lpwstr>
      </vt:variant>
      <vt:variant>
        <vt:lpwstr/>
      </vt:variant>
      <vt:variant>
        <vt:i4>131085</vt:i4>
      </vt:variant>
      <vt:variant>
        <vt:i4>0</vt:i4>
      </vt:variant>
      <vt:variant>
        <vt:i4>0</vt:i4>
      </vt:variant>
      <vt:variant>
        <vt:i4>5</vt:i4>
      </vt:variant>
      <vt:variant>
        <vt:lpwstr>https://clients.transformhousing.org.uk/complaints-procedure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Gupta</dc:creator>
  <cp:keywords/>
  <cp:lastModifiedBy>George Margetts</cp:lastModifiedBy>
  <cp:revision>27</cp:revision>
  <dcterms:created xsi:type="dcterms:W3CDTF">2024-05-16T16:56:00Z</dcterms:created>
  <dcterms:modified xsi:type="dcterms:W3CDTF">2024-06-07T14:31:00Z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0x010100FC06D5EF704E20429A6D0E9CA56C33DE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269100</vt:r8>
  </property>
</Properties>
</file>